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A9120" w14:textId="59527FD7" w:rsidR="00F43ABC" w:rsidRPr="00CB0B57" w:rsidRDefault="00AE5E86">
      <w:pPr>
        <w:pStyle w:val="a7"/>
        <w:jc w:val="center"/>
        <w:rPr>
          <w:rFonts w:ascii="Bookman Old Style" w:hAnsi="Bookman Old Style"/>
          <w:lang w:val="uk-UA"/>
        </w:rPr>
      </w:pPr>
      <w:r w:rsidRPr="00CB0B57">
        <w:rPr>
          <w:b/>
          <w:noProof/>
          <w:sz w:val="18"/>
          <w:szCs w:val="22"/>
        </w:rPr>
        <w:drawing>
          <wp:anchor distT="0" distB="0" distL="114300" distR="114300" simplePos="0" relativeHeight="251657216" behindDoc="0" locked="0" layoutInCell="1" allowOverlap="1" wp14:anchorId="296E78EA" wp14:editId="2194822B">
            <wp:simplePos x="0" y="0"/>
            <wp:positionH relativeFrom="column">
              <wp:posOffset>-361950</wp:posOffset>
            </wp:positionH>
            <wp:positionV relativeFrom="paragraph">
              <wp:posOffset>48260</wp:posOffset>
            </wp:positionV>
            <wp:extent cx="1857375" cy="642620"/>
            <wp:effectExtent l="0" t="0" r="0" b="0"/>
            <wp:wrapThrough wrapText="bothSides">
              <wp:wrapPolygon edited="0">
                <wp:start x="0" y="0"/>
                <wp:lineTo x="0" y="21130"/>
                <wp:lineTo x="21489" y="21130"/>
                <wp:lineTo x="21489" y="0"/>
                <wp:lineTo x="0" y="0"/>
              </wp:wrapPolygon>
            </wp:wrapThrough>
            <wp:docPr id="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B0B57" w:rsidRPr="00CB0B57">
        <w:rPr>
          <w:rFonts w:ascii="Bookman Old Style" w:hAnsi="Bookman Old Style"/>
          <w:lang w:val="uk-UA"/>
        </w:rPr>
        <w:t>ТОВАРИСТВО З ОБМЕЖЕННОЮ ВІДПОВІДАЛЬНІСТЮ</w:t>
      </w:r>
    </w:p>
    <w:p w14:paraId="093E2177" w14:textId="77777777" w:rsidR="00F43ABC" w:rsidRPr="00C70B40" w:rsidRDefault="00F43ABC">
      <w:pPr>
        <w:pStyle w:val="a7"/>
        <w:jc w:val="center"/>
        <w:rPr>
          <w:rFonts w:ascii="Bookman Old Style" w:hAnsi="Bookman Old Style"/>
          <w:b/>
          <w:bCs/>
          <w:sz w:val="44"/>
          <w:lang w:val="uk-UA"/>
        </w:rPr>
      </w:pPr>
      <w:r w:rsidRPr="00C70B40">
        <w:rPr>
          <w:rFonts w:ascii="Bookman Old Style" w:hAnsi="Bookman Old Style"/>
          <w:b/>
          <w:bCs/>
          <w:sz w:val="44"/>
          <w:lang w:val="uk-UA"/>
        </w:rPr>
        <w:t>"</w:t>
      </w:r>
      <w:r w:rsidR="00CB0B57">
        <w:rPr>
          <w:rFonts w:ascii="Bookman Old Style" w:hAnsi="Bookman Old Style"/>
          <w:b/>
          <w:bCs/>
          <w:sz w:val="44"/>
          <w:lang w:val="uk-UA"/>
        </w:rPr>
        <w:t>ГУАЛА</w:t>
      </w:r>
      <w:r w:rsidR="00CB0B57" w:rsidRPr="00E94C0C">
        <w:rPr>
          <w:rFonts w:ascii="Bookman Old Style" w:hAnsi="Bookman Old Style"/>
          <w:b/>
          <w:bCs/>
          <w:sz w:val="44"/>
          <w:lang w:val="uk-UA"/>
        </w:rPr>
        <w:t>ПАК</w:t>
      </w:r>
      <w:r w:rsidR="00CB0B57">
        <w:rPr>
          <w:rFonts w:ascii="Bookman Old Style" w:hAnsi="Bookman Old Style"/>
          <w:b/>
          <w:bCs/>
          <w:sz w:val="44"/>
          <w:lang w:val="uk-UA"/>
        </w:rPr>
        <w:t xml:space="preserve"> УКРАЇНА</w:t>
      </w:r>
      <w:r w:rsidRPr="00C70B40">
        <w:rPr>
          <w:rFonts w:ascii="Bookman Old Style" w:hAnsi="Bookman Old Style"/>
          <w:b/>
          <w:bCs/>
          <w:sz w:val="44"/>
          <w:lang w:val="uk-UA"/>
        </w:rPr>
        <w:t xml:space="preserve">" </w:t>
      </w:r>
    </w:p>
    <w:p w14:paraId="2F96857C" w14:textId="0EC0310F" w:rsidR="00F43ABC" w:rsidRPr="00B020AF" w:rsidRDefault="00F43ABC" w:rsidP="00F04420">
      <w:pPr>
        <w:jc w:val="center"/>
        <w:rPr>
          <w:rFonts w:ascii="Bookman Old Style" w:hAnsi="Bookman Old Style"/>
          <w:sz w:val="18"/>
          <w:lang w:val="ru-RU"/>
        </w:rPr>
      </w:pPr>
      <w:r w:rsidRPr="00C70B40">
        <w:rPr>
          <w:rFonts w:ascii="Bookman Old Style" w:hAnsi="Bookman Old Style"/>
          <w:sz w:val="18"/>
          <w:lang w:val="uk-UA"/>
        </w:rPr>
        <w:t>Україна, 400</w:t>
      </w:r>
      <w:r w:rsidR="0074614B">
        <w:rPr>
          <w:rFonts w:ascii="Bookman Old Style" w:hAnsi="Bookman Old Style"/>
          <w:sz w:val="18"/>
          <w:lang w:val="uk-UA"/>
        </w:rPr>
        <w:t>20</w:t>
      </w:r>
      <w:r w:rsidR="004E1043" w:rsidRPr="00C70B40">
        <w:rPr>
          <w:rFonts w:ascii="Bookman Old Style" w:hAnsi="Bookman Old Style"/>
          <w:sz w:val="18"/>
          <w:lang w:val="uk-UA"/>
        </w:rPr>
        <w:t>, м</w:t>
      </w:r>
      <w:r w:rsidR="00D2755B">
        <w:rPr>
          <w:rFonts w:ascii="Bookman Old Style" w:hAnsi="Bookman Old Style"/>
          <w:sz w:val="18"/>
          <w:lang w:val="uk-UA"/>
        </w:rPr>
        <w:t xml:space="preserve">. Суми, проспект </w:t>
      </w:r>
      <w:r w:rsidR="0074614B">
        <w:rPr>
          <w:rFonts w:ascii="Bookman Old Style" w:hAnsi="Bookman Old Style"/>
          <w:sz w:val="18"/>
          <w:lang w:val="uk-UA"/>
        </w:rPr>
        <w:t>Перемоги</w:t>
      </w:r>
      <w:r w:rsidR="00B020AF">
        <w:rPr>
          <w:rFonts w:ascii="Bookman Old Style" w:hAnsi="Bookman Old Style"/>
          <w:sz w:val="18"/>
          <w:lang w:val="uk-UA"/>
        </w:rPr>
        <w:t>, 147</w:t>
      </w:r>
      <w:r w:rsidR="00B020AF" w:rsidRPr="00B020AF">
        <w:rPr>
          <w:rFonts w:ascii="Bookman Old Style" w:hAnsi="Bookman Old Style"/>
          <w:sz w:val="18"/>
          <w:lang w:val="ru-RU"/>
        </w:rPr>
        <w:t>/4</w:t>
      </w:r>
    </w:p>
    <w:p w14:paraId="5F673A38" w14:textId="77777777" w:rsidR="0074614B" w:rsidRDefault="00365055" w:rsidP="0074614B">
      <w:pPr>
        <w:ind w:left="2880" w:right="-143"/>
        <w:jc w:val="both"/>
        <w:rPr>
          <w:rFonts w:ascii="Bookman Old Style" w:hAnsi="Bookman Old Style"/>
          <w:sz w:val="18"/>
          <w:lang w:val="ru-RU"/>
        </w:rPr>
      </w:pPr>
      <w:r w:rsidRPr="00C70B40">
        <w:rPr>
          <w:rFonts w:ascii="Bookman Old Style" w:hAnsi="Bookman Old Style"/>
          <w:sz w:val="18"/>
          <w:lang w:val="uk-UA"/>
        </w:rPr>
        <w:t>п</w:t>
      </w:r>
      <w:r w:rsidR="00F43ABC" w:rsidRPr="00C70B40">
        <w:rPr>
          <w:rFonts w:ascii="Bookman Old Style" w:hAnsi="Bookman Old Style"/>
          <w:sz w:val="18"/>
          <w:lang w:val="uk-UA"/>
        </w:rPr>
        <w:t xml:space="preserve">оточний </w:t>
      </w:r>
      <w:r w:rsidR="00F43ABC" w:rsidRPr="0074614B">
        <w:rPr>
          <w:rFonts w:ascii="Bookman Old Style" w:hAnsi="Bookman Old Style"/>
          <w:sz w:val="18"/>
          <w:szCs w:val="18"/>
          <w:lang w:val="uk-UA"/>
        </w:rPr>
        <w:t xml:space="preserve">рахунок </w:t>
      </w:r>
      <w:r w:rsidR="00F43ABC" w:rsidRPr="00F04420">
        <w:rPr>
          <w:rFonts w:ascii="Bookman Old Style" w:hAnsi="Bookman Old Style"/>
          <w:sz w:val="18"/>
          <w:szCs w:val="18"/>
          <w:lang w:val="uk-UA"/>
        </w:rPr>
        <w:t>№</w:t>
      </w:r>
      <w:r w:rsidR="0074614B" w:rsidRPr="0074614B">
        <w:rPr>
          <w:rFonts w:ascii="Bookman Old Style" w:hAnsi="Bookman Old Style"/>
          <w:sz w:val="18"/>
          <w:szCs w:val="18"/>
          <w:lang w:val="uk-UA"/>
        </w:rPr>
        <w:t xml:space="preserve"> UA843808050000000026003423886</w:t>
      </w:r>
      <w:r w:rsidR="00F04420" w:rsidRPr="00F04420">
        <w:rPr>
          <w:rFonts w:ascii="Bookman Old Style" w:hAnsi="Bookman Old Style"/>
          <w:sz w:val="18"/>
          <w:szCs w:val="18"/>
          <w:lang w:val="uk-UA"/>
        </w:rPr>
        <w:t xml:space="preserve"> </w:t>
      </w:r>
      <w:r w:rsidR="00F04420">
        <w:rPr>
          <w:rFonts w:ascii="Bookman Old Style" w:hAnsi="Bookman Old Style"/>
          <w:sz w:val="18"/>
          <w:lang w:val="uk-UA"/>
        </w:rPr>
        <w:t xml:space="preserve">в </w:t>
      </w:r>
      <w:r w:rsidR="001E2941" w:rsidRPr="00C70B40">
        <w:rPr>
          <w:rFonts w:ascii="Bookman Old Style" w:hAnsi="Bookman Old Style"/>
          <w:sz w:val="18"/>
          <w:lang w:val="uk-UA"/>
        </w:rPr>
        <w:t xml:space="preserve">АТ </w:t>
      </w:r>
      <w:r w:rsidR="00585ABE" w:rsidRPr="00C70B40">
        <w:rPr>
          <w:rFonts w:ascii="Bookman Old Style" w:hAnsi="Bookman Old Style"/>
          <w:sz w:val="18"/>
          <w:lang w:val="uk-UA"/>
        </w:rPr>
        <w:t>"</w:t>
      </w:r>
      <w:r w:rsidR="003108A3" w:rsidRPr="00C70B40">
        <w:rPr>
          <w:rFonts w:ascii="Bookman Old Style" w:hAnsi="Bookman Old Style"/>
          <w:sz w:val="18"/>
          <w:lang w:val="uk-UA"/>
        </w:rPr>
        <w:t xml:space="preserve">Райффайзен </w:t>
      </w:r>
      <w:r w:rsidR="0074614B" w:rsidRPr="0074614B">
        <w:rPr>
          <w:rFonts w:ascii="Bookman Old Style" w:hAnsi="Bookman Old Style"/>
          <w:sz w:val="18"/>
          <w:lang w:val="ru-RU"/>
        </w:rPr>
        <w:t xml:space="preserve">    </w:t>
      </w:r>
    </w:p>
    <w:p w14:paraId="53F1EB50" w14:textId="47397704" w:rsidR="00F04420" w:rsidRDefault="0074614B" w:rsidP="0074614B">
      <w:pPr>
        <w:ind w:left="2880" w:right="-143"/>
        <w:jc w:val="both"/>
        <w:rPr>
          <w:rFonts w:ascii="Bookman Old Style" w:hAnsi="Bookman Old Style"/>
          <w:sz w:val="18"/>
          <w:szCs w:val="18"/>
          <w:lang w:val="uk-UA"/>
        </w:rPr>
      </w:pPr>
      <w:r w:rsidRPr="0074614B">
        <w:rPr>
          <w:rFonts w:ascii="Bookman Old Style" w:hAnsi="Bookman Old Style"/>
          <w:sz w:val="18"/>
          <w:lang w:val="ru-RU"/>
        </w:rPr>
        <w:t xml:space="preserve">         </w:t>
      </w:r>
      <w:r w:rsidR="003108A3" w:rsidRPr="00C70B40">
        <w:rPr>
          <w:rFonts w:ascii="Bookman Old Style" w:hAnsi="Bookman Old Style"/>
          <w:sz w:val="18"/>
          <w:lang w:val="uk-UA"/>
        </w:rPr>
        <w:t>Банк</w:t>
      </w:r>
      <w:r w:rsidR="00585ABE" w:rsidRPr="00C70B40">
        <w:rPr>
          <w:rFonts w:ascii="Bookman Old Style" w:hAnsi="Bookman Old Style"/>
          <w:sz w:val="18"/>
          <w:lang w:val="uk-UA"/>
        </w:rPr>
        <w:t>"</w:t>
      </w:r>
      <w:r w:rsidR="00E94C0C">
        <w:rPr>
          <w:rFonts w:ascii="Bookman Old Style" w:hAnsi="Bookman Old Style"/>
          <w:sz w:val="18"/>
          <w:lang w:val="uk-UA"/>
        </w:rPr>
        <w:t>,</w:t>
      </w:r>
      <w:r w:rsidR="00F04420">
        <w:rPr>
          <w:rFonts w:ascii="Bookman Old Style" w:hAnsi="Bookman Old Style"/>
          <w:sz w:val="18"/>
          <w:lang w:val="uk-UA"/>
        </w:rPr>
        <w:t xml:space="preserve"> </w:t>
      </w:r>
      <w:r w:rsidR="00F43ABC" w:rsidRPr="00C70B40">
        <w:rPr>
          <w:rFonts w:ascii="Bookman Old Style" w:hAnsi="Bookman Old Style"/>
          <w:sz w:val="18"/>
          <w:lang w:val="uk-UA"/>
        </w:rPr>
        <w:t xml:space="preserve">код ЄДРПОУ </w:t>
      </w:r>
      <w:r w:rsidR="00F04420">
        <w:rPr>
          <w:rFonts w:ascii="Bookman Old Style" w:hAnsi="Bookman Old Style"/>
          <w:sz w:val="18"/>
          <w:lang w:val="uk-UA"/>
        </w:rPr>
        <w:t>38958996</w:t>
      </w:r>
      <w:r w:rsidR="00F43ABC" w:rsidRPr="00C70B40">
        <w:rPr>
          <w:rFonts w:ascii="Bookman Old Style" w:hAnsi="Bookman Old Style"/>
          <w:sz w:val="18"/>
          <w:lang w:val="uk-UA"/>
        </w:rPr>
        <w:t xml:space="preserve">, податковий </w:t>
      </w:r>
      <w:r w:rsidR="00F43ABC" w:rsidRPr="0077151D">
        <w:rPr>
          <w:rFonts w:ascii="Bookman Old Style" w:hAnsi="Bookman Old Style"/>
          <w:sz w:val="18"/>
          <w:szCs w:val="18"/>
          <w:lang w:val="uk-UA"/>
        </w:rPr>
        <w:t xml:space="preserve">номер </w:t>
      </w:r>
      <w:r w:rsidR="00F04420" w:rsidRPr="0077151D">
        <w:rPr>
          <w:rFonts w:ascii="Bookman Old Style" w:hAnsi="Bookman Old Style"/>
          <w:sz w:val="18"/>
          <w:szCs w:val="18"/>
          <w:lang w:val="uk-UA"/>
        </w:rPr>
        <w:t>389589918194</w:t>
      </w:r>
    </w:p>
    <w:p w14:paraId="02DD4F88" w14:textId="77777777" w:rsidR="0077151D" w:rsidRPr="0077151D" w:rsidRDefault="0077151D" w:rsidP="0077151D">
      <w:pPr>
        <w:ind w:right="-143"/>
        <w:jc w:val="center"/>
        <w:rPr>
          <w:rFonts w:ascii="Bookman Old Style" w:hAnsi="Bookman Old Style"/>
          <w:sz w:val="18"/>
          <w:szCs w:val="18"/>
          <w:lang w:val="uk-UA"/>
        </w:rPr>
      </w:pPr>
      <w:r>
        <w:rPr>
          <w:rFonts w:ascii="Bookman Old Style" w:hAnsi="Bookman Old Style"/>
          <w:sz w:val="18"/>
          <w:szCs w:val="18"/>
          <w:lang w:val="uk-UA"/>
        </w:rPr>
        <w:t xml:space="preserve">    </w:t>
      </w:r>
    </w:p>
    <w:tbl>
      <w:tblPr>
        <w:tblW w:w="204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6"/>
        <w:gridCol w:w="10216"/>
      </w:tblGrid>
      <w:tr w:rsidR="00F04420" w:rsidRPr="00AF24B1" w14:paraId="38CFBE2B" w14:textId="77777777" w:rsidTr="00F04420">
        <w:trPr>
          <w:trHeight w:val="601"/>
        </w:trPr>
        <w:tc>
          <w:tcPr>
            <w:tcW w:w="10216" w:type="dxa"/>
            <w:tcBorders>
              <w:top w:val="single" w:sz="18" w:space="0" w:color="auto"/>
              <w:left w:val="nil"/>
              <w:bottom w:val="nil"/>
              <w:right w:val="nil"/>
            </w:tcBorders>
          </w:tcPr>
          <w:p w14:paraId="7F40C45B" w14:textId="77777777" w:rsidR="00F04420" w:rsidRPr="0064286F" w:rsidRDefault="00F04420" w:rsidP="00F44451">
            <w:pPr>
              <w:ind w:right="-98"/>
              <w:rPr>
                <w:rFonts w:ascii="Bookman Old Style" w:hAnsi="Bookman Old Style"/>
                <w:bCs/>
                <w:sz w:val="16"/>
                <w:szCs w:val="16"/>
                <w:lang w:val="uk-UA"/>
              </w:rPr>
            </w:pPr>
          </w:p>
          <w:p w14:paraId="72B9E0DA" w14:textId="77777777" w:rsidR="00F04420" w:rsidRPr="0074614B" w:rsidRDefault="00F04420" w:rsidP="00952EDC">
            <w:pPr>
              <w:ind w:right="-98"/>
              <w:rPr>
                <w:rFonts w:ascii="TimesET" w:hAnsi="TimesET"/>
                <w:b/>
                <w:sz w:val="16"/>
                <w:szCs w:val="16"/>
                <w:lang w:val="ru-RU"/>
              </w:rPr>
            </w:pPr>
          </w:p>
        </w:tc>
        <w:tc>
          <w:tcPr>
            <w:tcW w:w="10216" w:type="dxa"/>
            <w:tcBorders>
              <w:top w:val="single" w:sz="18" w:space="0" w:color="auto"/>
              <w:left w:val="nil"/>
              <w:bottom w:val="nil"/>
              <w:right w:val="nil"/>
            </w:tcBorders>
          </w:tcPr>
          <w:p w14:paraId="5FF3FD76" w14:textId="77777777" w:rsidR="00F04420" w:rsidRPr="00C70B40" w:rsidRDefault="00F04420">
            <w:pPr>
              <w:ind w:right="-98"/>
              <w:jc w:val="center"/>
              <w:rPr>
                <w:rFonts w:ascii="Bookman Old Style" w:hAnsi="Bookman Old Style"/>
                <w:bCs/>
                <w:sz w:val="18"/>
                <w:lang w:val="uk-UA"/>
              </w:rPr>
            </w:pPr>
          </w:p>
          <w:p w14:paraId="2E4F71DC" w14:textId="77777777" w:rsidR="00F04420" w:rsidRPr="00FC6C76" w:rsidRDefault="00F04420" w:rsidP="00E94C0C">
            <w:pPr>
              <w:ind w:right="-98"/>
              <w:jc w:val="center"/>
              <w:rPr>
                <w:rFonts w:ascii="TimesET" w:hAnsi="TimesET"/>
                <w:b/>
                <w:lang w:val="uk-UA"/>
              </w:rPr>
            </w:pPr>
          </w:p>
        </w:tc>
      </w:tr>
    </w:tbl>
    <w:p w14:paraId="14BF48C5" w14:textId="77777777" w:rsidR="00AB7913" w:rsidRPr="009F045C" w:rsidRDefault="00AB7913" w:rsidP="00AB7913">
      <w:pPr>
        <w:spacing w:before="100" w:beforeAutospacing="1" w:after="100" w:afterAutospacing="1"/>
        <w:jc w:val="center"/>
        <w:rPr>
          <w:rFonts w:ascii="Bookman Old Style" w:hAnsi="Bookman Old Style"/>
          <w:b/>
          <w:bCs/>
          <w:sz w:val="28"/>
          <w:szCs w:val="28"/>
          <w:lang w:val="uk-UA"/>
        </w:rPr>
      </w:pPr>
      <w:r w:rsidRPr="009F045C">
        <w:rPr>
          <w:rFonts w:ascii="Bookman Old Style" w:hAnsi="Bookman Old Style"/>
          <w:b/>
          <w:bCs/>
          <w:sz w:val="28"/>
          <w:szCs w:val="28"/>
          <w:lang w:val="uk-UA"/>
        </w:rPr>
        <w:t>ОГОЛОШЕННЯ</w:t>
      </w:r>
      <w:r w:rsidRPr="009F045C">
        <w:rPr>
          <w:rFonts w:ascii="Bookman Old Style" w:hAnsi="Bookman Old Style"/>
          <w:sz w:val="28"/>
          <w:szCs w:val="28"/>
          <w:lang w:val="uk-UA"/>
        </w:rPr>
        <w:br/>
      </w:r>
      <w:r w:rsidRPr="009F045C">
        <w:rPr>
          <w:rFonts w:ascii="Bookman Old Style" w:hAnsi="Bookman Old Style"/>
          <w:b/>
          <w:bCs/>
          <w:sz w:val="28"/>
          <w:szCs w:val="28"/>
          <w:lang w:val="uk-UA"/>
        </w:rPr>
        <w:t>про проведення конкурсу з відбору суб’єктів аудиторської діяльності, які можуть бути призначені для надання послуг з обов’язкового аудиту фінансової звітності</w:t>
      </w:r>
    </w:p>
    <w:p w14:paraId="7C51A534" w14:textId="77777777" w:rsidR="00AB7913" w:rsidRPr="009F045C" w:rsidRDefault="00AB7913" w:rsidP="00AB7913">
      <w:pPr>
        <w:spacing w:before="100" w:beforeAutospacing="1" w:after="100" w:afterAutospacing="1"/>
        <w:jc w:val="center"/>
        <w:rPr>
          <w:rFonts w:ascii="Bookman Old Style" w:hAnsi="Bookman Old Style"/>
          <w:sz w:val="28"/>
          <w:szCs w:val="28"/>
          <w:lang w:val="uk-UA"/>
        </w:rPr>
      </w:pPr>
    </w:p>
    <w:p w14:paraId="633BAB62" w14:textId="1574CB40" w:rsidR="00AB7913" w:rsidRPr="005F13A3" w:rsidRDefault="00AB7913" w:rsidP="00AB7913">
      <w:pPr>
        <w:ind w:firstLine="567"/>
        <w:jc w:val="both"/>
        <w:rPr>
          <w:rFonts w:ascii="Bookman Old Style" w:hAnsi="Bookman Old Style"/>
          <w:sz w:val="28"/>
          <w:szCs w:val="28"/>
          <w:lang w:val="uk-UA"/>
        </w:rPr>
      </w:pPr>
      <w:r w:rsidRPr="009F045C">
        <w:rPr>
          <w:rFonts w:ascii="Bookman Old Style" w:hAnsi="Bookman Old Style"/>
          <w:sz w:val="28"/>
          <w:szCs w:val="28"/>
          <w:lang w:val="uk-UA"/>
        </w:rPr>
        <w:t>ТОВ “ГУАЛАПАК УКРАЇНА” оголошує конкурс з відбору суб’єктів аудиторської діяльності, які можуть бути призначені для надання послуг з обов’язкового аудиту фінансової звітності за 202</w:t>
      </w:r>
      <w:r w:rsidR="00AF24B1" w:rsidRPr="00AF24B1">
        <w:rPr>
          <w:rFonts w:ascii="Bookman Old Style" w:hAnsi="Bookman Old Style"/>
          <w:sz w:val="28"/>
          <w:szCs w:val="28"/>
          <w:lang w:val="uk-UA"/>
        </w:rPr>
        <w:t>5</w:t>
      </w:r>
      <w:r w:rsidRPr="009F045C">
        <w:rPr>
          <w:rFonts w:ascii="Bookman Old Style" w:hAnsi="Bookman Old Style"/>
          <w:sz w:val="28"/>
          <w:szCs w:val="28"/>
          <w:lang w:val="uk-UA"/>
        </w:rPr>
        <w:t xml:space="preserve"> рік.</w:t>
      </w:r>
      <w:r w:rsidR="005F13A3" w:rsidRPr="005F13A3">
        <w:rPr>
          <w:rFonts w:ascii="Bookman Old Style" w:hAnsi="Bookman Old Style"/>
          <w:sz w:val="28"/>
          <w:szCs w:val="28"/>
          <w:lang w:val="uk-UA"/>
        </w:rPr>
        <w:t xml:space="preserve"> </w:t>
      </w:r>
      <w:r w:rsidR="005F13A3">
        <w:rPr>
          <w:rFonts w:ascii="Bookman Old Style" w:hAnsi="Bookman Old Style"/>
          <w:sz w:val="28"/>
          <w:szCs w:val="28"/>
          <w:lang w:val="uk-UA"/>
        </w:rPr>
        <w:t xml:space="preserve">(підтвердження фінансової звітності в форматі </w:t>
      </w:r>
      <w:r w:rsidR="005F13A3">
        <w:rPr>
          <w:rFonts w:ascii="Bookman Old Style" w:hAnsi="Bookman Old Style"/>
          <w:sz w:val="28"/>
          <w:szCs w:val="28"/>
        </w:rPr>
        <w:t>XBRL</w:t>
      </w:r>
      <w:r w:rsidR="005F13A3" w:rsidRPr="005F13A3">
        <w:rPr>
          <w:rFonts w:ascii="Bookman Old Style" w:hAnsi="Bookman Old Style"/>
          <w:sz w:val="28"/>
          <w:szCs w:val="28"/>
          <w:lang w:val="uk-UA"/>
        </w:rPr>
        <w:t>)</w:t>
      </w:r>
    </w:p>
    <w:p w14:paraId="032AB33C" w14:textId="77777777" w:rsidR="00AB7913" w:rsidRPr="009F045C" w:rsidRDefault="00AB7913" w:rsidP="00AB7913">
      <w:pPr>
        <w:ind w:firstLine="567"/>
        <w:jc w:val="both"/>
        <w:rPr>
          <w:rFonts w:ascii="Bookman Old Style" w:hAnsi="Bookman Old Style"/>
          <w:sz w:val="28"/>
          <w:szCs w:val="28"/>
          <w:lang w:val="uk-UA"/>
        </w:rPr>
      </w:pPr>
    </w:p>
    <w:p w14:paraId="182AB61A" w14:textId="49628FA5" w:rsidR="00AB7913" w:rsidRPr="009F045C" w:rsidRDefault="00AB7913" w:rsidP="00AB7913">
      <w:pPr>
        <w:ind w:firstLine="567"/>
        <w:jc w:val="both"/>
        <w:rPr>
          <w:rFonts w:ascii="Bookman Old Style" w:hAnsi="Bookman Old Style"/>
          <w:sz w:val="28"/>
          <w:szCs w:val="28"/>
          <w:lang w:val="uk-UA"/>
        </w:rPr>
      </w:pPr>
      <w:r w:rsidRPr="009F045C">
        <w:rPr>
          <w:rFonts w:ascii="Bookman Old Style" w:hAnsi="Bookman Old Style"/>
          <w:sz w:val="28"/>
          <w:szCs w:val="28"/>
          <w:lang w:val="uk-UA"/>
        </w:rPr>
        <w:t>Метою проведення конкурсу є відбір на конкурсних засадах аудиторської фірми для проведення аудиту фінансової звітності ТОВ “ГУАЛАПАК УКРАЇНА” за 202</w:t>
      </w:r>
      <w:r w:rsidR="00AF24B1" w:rsidRPr="00AF24B1">
        <w:rPr>
          <w:rFonts w:ascii="Bookman Old Style" w:hAnsi="Bookman Old Style"/>
          <w:sz w:val="28"/>
          <w:szCs w:val="28"/>
          <w:lang w:val="ru-RU"/>
        </w:rPr>
        <w:t>5</w:t>
      </w:r>
      <w:r w:rsidRPr="009F045C">
        <w:rPr>
          <w:rFonts w:ascii="Bookman Old Style" w:hAnsi="Bookman Old Style"/>
          <w:sz w:val="28"/>
          <w:szCs w:val="28"/>
          <w:lang w:val="uk-UA"/>
        </w:rPr>
        <w:t xml:space="preserve"> рік.</w:t>
      </w:r>
    </w:p>
    <w:p w14:paraId="3998CADB" w14:textId="77777777" w:rsidR="00AB7913" w:rsidRPr="009F045C" w:rsidRDefault="00AB7913" w:rsidP="00AB7913">
      <w:pPr>
        <w:ind w:firstLine="567"/>
        <w:jc w:val="both"/>
        <w:rPr>
          <w:rFonts w:ascii="Bookman Old Style" w:hAnsi="Bookman Old Style"/>
          <w:sz w:val="28"/>
          <w:szCs w:val="28"/>
          <w:lang w:val="uk-UA"/>
        </w:rPr>
      </w:pPr>
    </w:p>
    <w:p w14:paraId="35AB0202" w14:textId="77777777" w:rsidR="00AB7913" w:rsidRPr="009F045C" w:rsidRDefault="00AB7913" w:rsidP="00AB7913">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У конкурсі можуть брати участь суб’єкти аудиторської діяльності, які відповідають вимогам, що встановлені Законом України </w:t>
      </w:r>
      <w:r w:rsidRPr="009F045C">
        <w:rPr>
          <w:rFonts w:ascii="Bookman Old Style" w:hAnsi="Bookman Old Style"/>
          <w:spacing w:val="38"/>
          <w:sz w:val="28"/>
          <w:szCs w:val="28"/>
          <w:lang w:val="uk-UA"/>
        </w:rPr>
        <w:t>"</w:t>
      </w:r>
      <w:r w:rsidRPr="009F045C">
        <w:rPr>
          <w:rFonts w:ascii="Bookman Old Style" w:hAnsi="Bookman Old Style"/>
          <w:sz w:val="28"/>
          <w:szCs w:val="28"/>
          <w:lang w:val="uk-UA"/>
        </w:rPr>
        <w:t>Про аудит фінансової звітності та аудиторську діяльність</w:t>
      </w:r>
      <w:r w:rsidRPr="009F045C">
        <w:rPr>
          <w:rFonts w:ascii="Bookman Old Style" w:hAnsi="Bookman Old Style"/>
          <w:spacing w:val="38"/>
          <w:sz w:val="28"/>
          <w:szCs w:val="28"/>
          <w:lang w:val="uk-UA"/>
        </w:rPr>
        <w:t>"</w:t>
      </w:r>
      <w:r w:rsidRPr="009F045C">
        <w:rPr>
          <w:rFonts w:ascii="Bookman Old Style" w:hAnsi="Bookman Old Style"/>
          <w:sz w:val="28"/>
          <w:szCs w:val="28"/>
          <w:lang w:val="uk-UA"/>
        </w:rPr>
        <w:t>, а також визначеним нижче критеріям відбору.</w:t>
      </w:r>
    </w:p>
    <w:p w14:paraId="7C78E761" w14:textId="77777777" w:rsidR="00AB7913" w:rsidRPr="009F045C" w:rsidRDefault="00AB7913" w:rsidP="00AB7913">
      <w:pPr>
        <w:ind w:firstLine="567"/>
        <w:jc w:val="both"/>
        <w:rPr>
          <w:rFonts w:ascii="Bookman Old Style" w:hAnsi="Bookman Old Style"/>
          <w:sz w:val="28"/>
          <w:szCs w:val="28"/>
          <w:lang w:val="uk-UA"/>
        </w:rPr>
      </w:pPr>
    </w:p>
    <w:p w14:paraId="45518094" w14:textId="77777777" w:rsidR="00AB7913" w:rsidRPr="009F045C" w:rsidRDefault="00AB7913" w:rsidP="00AB7913">
      <w:pPr>
        <w:ind w:firstLine="567"/>
        <w:jc w:val="both"/>
        <w:rPr>
          <w:rFonts w:ascii="Bookman Old Style" w:hAnsi="Bookman Old Style"/>
          <w:sz w:val="28"/>
          <w:szCs w:val="28"/>
          <w:lang w:val="uk-UA"/>
        </w:rPr>
      </w:pPr>
    </w:p>
    <w:p w14:paraId="62BE8FD8" w14:textId="73EEFD72" w:rsidR="00AB7913" w:rsidRPr="009F045C" w:rsidRDefault="00AB7913" w:rsidP="00AB7913">
      <w:pPr>
        <w:ind w:firstLine="567"/>
        <w:jc w:val="both"/>
        <w:rPr>
          <w:rFonts w:ascii="Bookman Old Style" w:hAnsi="Bookman Old Style"/>
          <w:i/>
          <w:sz w:val="28"/>
          <w:szCs w:val="28"/>
          <w:lang w:val="uk-UA"/>
        </w:rPr>
      </w:pPr>
      <w:r w:rsidRPr="009F045C">
        <w:rPr>
          <w:rFonts w:ascii="Bookman Old Style" w:hAnsi="Bookman Old Style"/>
          <w:i/>
          <w:sz w:val="28"/>
          <w:szCs w:val="28"/>
          <w:lang w:val="uk-UA"/>
        </w:rPr>
        <w:t>Додат</w:t>
      </w:r>
      <w:r w:rsidR="003A5D63">
        <w:rPr>
          <w:rFonts w:ascii="Bookman Old Style" w:hAnsi="Bookman Old Style"/>
          <w:i/>
          <w:sz w:val="28"/>
          <w:szCs w:val="28"/>
          <w:lang w:val="uk-UA"/>
        </w:rPr>
        <w:t>ок</w:t>
      </w:r>
      <w:r w:rsidRPr="009F045C">
        <w:rPr>
          <w:rFonts w:ascii="Bookman Old Style" w:hAnsi="Bookman Old Style"/>
          <w:i/>
          <w:sz w:val="28"/>
          <w:szCs w:val="28"/>
          <w:lang w:val="uk-UA"/>
        </w:rPr>
        <w:t>:</w:t>
      </w:r>
    </w:p>
    <w:p w14:paraId="43A148C1" w14:textId="77777777" w:rsidR="00AB7913" w:rsidRPr="009F045C" w:rsidRDefault="00AB7913" w:rsidP="00AB7913">
      <w:pPr>
        <w:ind w:left="567"/>
        <w:jc w:val="both"/>
        <w:rPr>
          <w:rFonts w:ascii="Bookman Old Style" w:hAnsi="Bookman Old Style"/>
          <w:sz w:val="28"/>
          <w:szCs w:val="28"/>
          <w:lang w:val="uk-UA"/>
        </w:rPr>
      </w:pPr>
      <w:r w:rsidRPr="009F045C">
        <w:rPr>
          <w:rFonts w:ascii="Bookman Old Style" w:hAnsi="Bookman Old Style"/>
          <w:sz w:val="28"/>
          <w:szCs w:val="28"/>
          <w:lang w:val="uk-UA"/>
        </w:rPr>
        <w:t>Порядок проведення конкурсу з відбору суб’єктів аудиторської діяльності для надання послуг з обов’язкового аудиту фінансової звітності ТОВ “ГУАЛАПАК УКРАЇНА”.</w:t>
      </w:r>
    </w:p>
    <w:p w14:paraId="1D70F48C" w14:textId="77777777" w:rsidR="00AB7913" w:rsidRPr="009F045C" w:rsidRDefault="00AB7913" w:rsidP="00AB7913">
      <w:pPr>
        <w:ind w:firstLine="567"/>
        <w:jc w:val="both"/>
        <w:rPr>
          <w:rFonts w:ascii="Bookman Old Style" w:hAnsi="Bookman Old Style"/>
          <w:sz w:val="28"/>
          <w:szCs w:val="28"/>
          <w:lang w:val="uk-UA"/>
        </w:rPr>
      </w:pPr>
    </w:p>
    <w:p w14:paraId="11626FEF" w14:textId="77777777" w:rsidR="00AB7913" w:rsidRPr="009F045C" w:rsidRDefault="00AB7913" w:rsidP="00AB7913">
      <w:pPr>
        <w:ind w:firstLine="567"/>
        <w:jc w:val="both"/>
        <w:rPr>
          <w:rFonts w:ascii="Bookman Old Style" w:hAnsi="Bookman Old Style"/>
          <w:sz w:val="28"/>
          <w:szCs w:val="28"/>
          <w:lang w:val="uk-UA"/>
        </w:rPr>
      </w:pPr>
    </w:p>
    <w:p w14:paraId="086CEBD6" w14:textId="77777777" w:rsidR="00AB7913" w:rsidRPr="00AB7913" w:rsidRDefault="00AB7913" w:rsidP="00AB7913">
      <w:pPr>
        <w:ind w:firstLine="567"/>
        <w:jc w:val="both"/>
        <w:rPr>
          <w:rFonts w:ascii="Bookman Old Style" w:hAnsi="Bookman Old Style"/>
          <w:lang w:val="uk-UA"/>
        </w:rPr>
      </w:pPr>
    </w:p>
    <w:p w14:paraId="55A01335" w14:textId="77777777" w:rsidR="00AB7913" w:rsidRPr="00AB7913" w:rsidRDefault="00AB7913" w:rsidP="00AB7913">
      <w:pPr>
        <w:ind w:firstLine="567"/>
        <w:jc w:val="both"/>
        <w:rPr>
          <w:rFonts w:ascii="Bookman Old Style" w:hAnsi="Bookman Old Style"/>
          <w:lang w:val="uk-UA"/>
        </w:rPr>
      </w:pPr>
    </w:p>
    <w:p w14:paraId="2C1692D1" w14:textId="77777777" w:rsidR="00AB7913" w:rsidRDefault="00AB7913" w:rsidP="00AB7913">
      <w:pPr>
        <w:ind w:firstLine="567"/>
        <w:jc w:val="both"/>
        <w:rPr>
          <w:rFonts w:ascii="Times New Roman" w:hAnsi="Times New Roman"/>
          <w:lang w:val="uk-UA"/>
        </w:rPr>
      </w:pPr>
    </w:p>
    <w:p w14:paraId="790B2F65" w14:textId="77777777" w:rsidR="00AB7913" w:rsidRDefault="00AB7913" w:rsidP="00AB7913">
      <w:pPr>
        <w:ind w:firstLine="567"/>
        <w:jc w:val="both"/>
        <w:rPr>
          <w:rFonts w:ascii="Times New Roman" w:hAnsi="Times New Roman"/>
          <w:lang w:val="uk-UA"/>
        </w:rPr>
      </w:pPr>
    </w:p>
    <w:p w14:paraId="3D261CDE" w14:textId="77777777" w:rsidR="00AB7913" w:rsidRDefault="00AB7913" w:rsidP="00AB7913">
      <w:pPr>
        <w:ind w:firstLine="567"/>
        <w:jc w:val="both"/>
        <w:rPr>
          <w:rFonts w:ascii="Times New Roman" w:hAnsi="Times New Roman"/>
          <w:lang w:val="uk-UA"/>
        </w:rPr>
      </w:pPr>
    </w:p>
    <w:p w14:paraId="7A2E4F21" w14:textId="77777777" w:rsidR="00AB7913" w:rsidRDefault="00AB7913" w:rsidP="00AB7913">
      <w:pPr>
        <w:ind w:firstLine="567"/>
        <w:jc w:val="both"/>
        <w:rPr>
          <w:rFonts w:ascii="Times New Roman" w:hAnsi="Times New Roman"/>
          <w:lang w:val="uk-UA"/>
        </w:rPr>
      </w:pPr>
    </w:p>
    <w:p w14:paraId="5D9EA710" w14:textId="77777777" w:rsidR="00AB7913" w:rsidRDefault="00AB7913" w:rsidP="00AB7913">
      <w:pPr>
        <w:ind w:firstLine="567"/>
        <w:jc w:val="both"/>
        <w:rPr>
          <w:rFonts w:ascii="Times New Roman" w:hAnsi="Times New Roman"/>
          <w:lang w:val="uk-UA"/>
        </w:rPr>
      </w:pPr>
    </w:p>
    <w:p w14:paraId="2A7BF73E" w14:textId="77777777" w:rsidR="00AB7913" w:rsidRDefault="00AB7913" w:rsidP="00AB7913">
      <w:pPr>
        <w:ind w:firstLine="567"/>
        <w:jc w:val="both"/>
        <w:rPr>
          <w:rFonts w:ascii="Times New Roman" w:hAnsi="Times New Roman"/>
          <w:lang w:val="uk-UA"/>
        </w:rPr>
      </w:pPr>
    </w:p>
    <w:p w14:paraId="70C8C49C" w14:textId="77777777" w:rsidR="00AB7913" w:rsidRPr="009F045C" w:rsidRDefault="00AB7913" w:rsidP="00AB7913">
      <w:pPr>
        <w:ind w:firstLine="567"/>
        <w:jc w:val="both"/>
        <w:rPr>
          <w:rFonts w:ascii="Times New Roman" w:hAnsi="Times New Roman"/>
          <w:sz w:val="24"/>
          <w:szCs w:val="24"/>
          <w:lang w:val="uk-UA"/>
        </w:rPr>
      </w:pPr>
    </w:p>
    <w:p w14:paraId="3854F184" w14:textId="76D88A58" w:rsidR="007C349E" w:rsidRPr="009F045C" w:rsidRDefault="007C349E" w:rsidP="007C349E">
      <w:pPr>
        <w:ind w:firstLine="567"/>
        <w:rPr>
          <w:rFonts w:ascii="Times New Roman" w:hAnsi="Times New Roman"/>
          <w:sz w:val="24"/>
          <w:szCs w:val="24"/>
          <w:lang w:val="uk-UA"/>
        </w:rPr>
      </w:pPr>
      <w:r w:rsidRPr="009F045C">
        <w:rPr>
          <w:rFonts w:ascii="Times New Roman" w:hAnsi="Times New Roman"/>
          <w:sz w:val="24"/>
          <w:szCs w:val="24"/>
          <w:lang w:val="uk-UA"/>
        </w:rPr>
        <w:t xml:space="preserve">Головний бухгалтер </w:t>
      </w:r>
    </w:p>
    <w:p w14:paraId="612B92A0" w14:textId="05E2D317" w:rsidR="00AB7913" w:rsidRPr="009F045C" w:rsidRDefault="009F045C" w:rsidP="00AB7913">
      <w:pPr>
        <w:ind w:firstLine="567"/>
        <w:jc w:val="both"/>
        <w:rPr>
          <w:rFonts w:ascii="Times New Roman" w:hAnsi="Times New Roman"/>
          <w:sz w:val="24"/>
          <w:szCs w:val="24"/>
          <w:lang w:val="uk-UA"/>
        </w:rPr>
      </w:pPr>
      <w:r w:rsidRPr="009F045C">
        <w:rPr>
          <w:rFonts w:ascii="Times New Roman" w:hAnsi="Times New Roman"/>
          <w:sz w:val="24"/>
          <w:szCs w:val="24"/>
          <w:lang w:val="uk-UA"/>
        </w:rPr>
        <w:t xml:space="preserve">Віталій </w:t>
      </w:r>
      <w:r w:rsidR="00AB7913" w:rsidRPr="009F045C">
        <w:rPr>
          <w:rFonts w:ascii="Times New Roman" w:hAnsi="Times New Roman"/>
          <w:sz w:val="24"/>
          <w:szCs w:val="24"/>
          <w:lang w:val="uk-UA"/>
        </w:rPr>
        <w:t xml:space="preserve">СЕРЕДА </w:t>
      </w:r>
    </w:p>
    <w:p w14:paraId="5FA4EB00" w14:textId="77777777" w:rsidR="00AB7913" w:rsidRDefault="00AB7913" w:rsidP="00AB7913">
      <w:pPr>
        <w:ind w:firstLine="567"/>
        <w:jc w:val="both"/>
        <w:rPr>
          <w:rFonts w:ascii="Times New Roman" w:hAnsi="Times New Roman"/>
          <w:lang w:val="uk-UA"/>
        </w:rPr>
      </w:pP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p>
    <w:p w14:paraId="54D847E6" w14:textId="77777777" w:rsidR="00AB7913" w:rsidRDefault="00AB7913" w:rsidP="00AB7913">
      <w:pPr>
        <w:ind w:firstLine="567"/>
        <w:jc w:val="both"/>
        <w:rPr>
          <w:rFonts w:ascii="Times New Roman" w:hAnsi="Times New Roman"/>
          <w:lang w:val="uk-UA"/>
        </w:rPr>
      </w:pP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p>
    <w:p w14:paraId="084B27C9" w14:textId="77777777" w:rsidR="006A257E" w:rsidRDefault="006A257E" w:rsidP="00AB7913">
      <w:pPr>
        <w:pStyle w:val="a3"/>
        <w:ind w:firstLine="4111"/>
        <w:rPr>
          <w:b/>
          <w:sz w:val="22"/>
          <w:szCs w:val="22"/>
          <w:lang w:val="de-DE"/>
        </w:rPr>
      </w:pPr>
    </w:p>
    <w:p w14:paraId="46420CB5" w14:textId="77777777" w:rsidR="00AB7913" w:rsidRDefault="00AB7913" w:rsidP="00AB7913">
      <w:pPr>
        <w:pStyle w:val="a3"/>
        <w:ind w:firstLine="4111"/>
        <w:rPr>
          <w:b/>
          <w:sz w:val="22"/>
          <w:szCs w:val="22"/>
          <w:lang w:val="de-DE"/>
        </w:rPr>
      </w:pPr>
    </w:p>
    <w:p w14:paraId="6EEE488E" w14:textId="77777777" w:rsidR="00AB7913" w:rsidRDefault="00AB7913" w:rsidP="00AB7913">
      <w:pPr>
        <w:pStyle w:val="a3"/>
        <w:ind w:firstLine="4111"/>
        <w:rPr>
          <w:b/>
          <w:sz w:val="22"/>
          <w:szCs w:val="22"/>
          <w:lang w:val="de-DE"/>
        </w:rPr>
      </w:pPr>
    </w:p>
    <w:p w14:paraId="64DAA832" w14:textId="77777777" w:rsidR="00AB7913" w:rsidRDefault="00AB7913" w:rsidP="00AB7913">
      <w:pPr>
        <w:pStyle w:val="a3"/>
        <w:ind w:firstLine="4111"/>
        <w:rPr>
          <w:b/>
          <w:sz w:val="22"/>
          <w:szCs w:val="22"/>
          <w:lang w:val="de-DE"/>
        </w:rPr>
      </w:pPr>
    </w:p>
    <w:p w14:paraId="3373652D" w14:textId="77777777" w:rsidR="00AB7913" w:rsidRDefault="00AB7913" w:rsidP="00AB7913">
      <w:pPr>
        <w:pStyle w:val="a3"/>
        <w:ind w:firstLine="4111"/>
        <w:rPr>
          <w:b/>
          <w:sz w:val="22"/>
          <w:szCs w:val="22"/>
          <w:lang w:val="de-DE"/>
        </w:rPr>
      </w:pPr>
    </w:p>
    <w:p w14:paraId="6CFD2F1C" w14:textId="77777777" w:rsidR="00AB7913" w:rsidRDefault="00AB7913" w:rsidP="00AB7913">
      <w:pPr>
        <w:pStyle w:val="a3"/>
        <w:ind w:firstLine="4111"/>
        <w:rPr>
          <w:b/>
          <w:sz w:val="22"/>
          <w:szCs w:val="22"/>
          <w:lang w:val="de-DE"/>
        </w:rPr>
      </w:pPr>
    </w:p>
    <w:p w14:paraId="4805351D" w14:textId="77777777" w:rsidR="00AB7913" w:rsidRDefault="00AB7913" w:rsidP="00AB7913">
      <w:pPr>
        <w:pStyle w:val="a3"/>
        <w:ind w:firstLine="4111"/>
        <w:rPr>
          <w:b/>
          <w:sz w:val="22"/>
          <w:szCs w:val="22"/>
          <w:lang w:val="de-DE"/>
        </w:rPr>
      </w:pPr>
    </w:p>
    <w:p w14:paraId="0AD381C4" w14:textId="78DEA68B" w:rsidR="00036E76" w:rsidRPr="00CB0B57" w:rsidRDefault="00AE5E86" w:rsidP="00036E76">
      <w:pPr>
        <w:pStyle w:val="a7"/>
        <w:jc w:val="center"/>
        <w:rPr>
          <w:rFonts w:ascii="Bookman Old Style" w:hAnsi="Bookman Old Style"/>
          <w:lang w:val="uk-UA"/>
        </w:rPr>
      </w:pPr>
      <w:r w:rsidRPr="00CB0B57">
        <w:rPr>
          <w:b/>
          <w:noProof/>
          <w:sz w:val="18"/>
          <w:szCs w:val="22"/>
        </w:rPr>
        <w:drawing>
          <wp:anchor distT="0" distB="0" distL="114300" distR="114300" simplePos="0" relativeHeight="251658240" behindDoc="0" locked="0" layoutInCell="1" allowOverlap="1" wp14:anchorId="0E217B5B" wp14:editId="498B1CDA">
            <wp:simplePos x="0" y="0"/>
            <wp:positionH relativeFrom="column">
              <wp:posOffset>-361950</wp:posOffset>
            </wp:positionH>
            <wp:positionV relativeFrom="paragraph">
              <wp:posOffset>48260</wp:posOffset>
            </wp:positionV>
            <wp:extent cx="1857375" cy="642620"/>
            <wp:effectExtent l="0" t="0" r="0" b="0"/>
            <wp:wrapThrough wrapText="bothSides">
              <wp:wrapPolygon edited="0">
                <wp:start x="0" y="0"/>
                <wp:lineTo x="0" y="21130"/>
                <wp:lineTo x="21489" y="21130"/>
                <wp:lineTo x="21489" y="0"/>
                <wp:lineTo x="0" y="0"/>
              </wp:wrapPolygon>
            </wp:wrapThrough>
            <wp:docPr id="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6E76" w:rsidRPr="00CB0B57">
        <w:rPr>
          <w:rFonts w:ascii="Bookman Old Style" w:hAnsi="Bookman Old Style"/>
          <w:lang w:val="uk-UA"/>
        </w:rPr>
        <w:t>ТОВАРИСТВО З ОБМЕЖЕННОЮ ВІДПОВІДАЛЬНІСТЮ</w:t>
      </w:r>
    </w:p>
    <w:p w14:paraId="6F25E2B7" w14:textId="77777777" w:rsidR="00036E76" w:rsidRPr="00C70B40" w:rsidRDefault="00036E76" w:rsidP="00036E76">
      <w:pPr>
        <w:pStyle w:val="a7"/>
        <w:jc w:val="center"/>
        <w:rPr>
          <w:rFonts w:ascii="Bookman Old Style" w:hAnsi="Bookman Old Style"/>
          <w:b/>
          <w:bCs/>
          <w:sz w:val="44"/>
          <w:lang w:val="uk-UA"/>
        </w:rPr>
      </w:pPr>
      <w:r w:rsidRPr="00C70B40">
        <w:rPr>
          <w:rFonts w:ascii="Bookman Old Style" w:hAnsi="Bookman Old Style"/>
          <w:b/>
          <w:bCs/>
          <w:sz w:val="44"/>
          <w:lang w:val="uk-UA"/>
        </w:rPr>
        <w:t>"</w:t>
      </w:r>
      <w:r>
        <w:rPr>
          <w:rFonts w:ascii="Bookman Old Style" w:hAnsi="Bookman Old Style"/>
          <w:b/>
          <w:bCs/>
          <w:sz w:val="44"/>
          <w:lang w:val="uk-UA"/>
        </w:rPr>
        <w:t>ГУАЛА</w:t>
      </w:r>
      <w:r w:rsidRPr="00E94C0C">
        <w:rPr>
          <w:rFonts w:ascii="Bookman Old Style" w:hAnsi="Bookman Old Style"/>
          <w:b/>
          <w:bCs/>
          <w:sz w:val="44"/>
          <w:lang w:val="uk-UA"/>
        </w:rPr>
        <w:t>ПАК</w:t>
      </w:r>
      <w:r>
        <w:rPr>
          <w:rFonts w:ascii="Bookman Old Style" w:hAnsi="Bookman Old Style"/>
          <w:b/>
          <w:bCs/>
          <w:sz w:val="44"/>
          <w:lang w:val="uk-UA"/>
        </w:rPr>
        <w:t xml:space="preserve"> УКРАЇНА</w:t>
      </w:r>
      <w:r w:rsidRPr="00C70B40">
        <w:rPr>
          <w:rFonts w:ascii="Bookman Old Style" w:hAnsi="Bookman Old Style"/>
          <w:b/>
          <w:bCs/>
          <w:sz w:val="44"/>
          <w:lang w:val="uk-UA"/>
        </w:rPr>
        <w:t xml:space="preserve">" </w:t>
      </w:r>
    </w:p>
    <w:p w14:paraId="35127791" w14:textId="77777777" w:rsidR="0074614B" w:rsidRPr="00B020AF" w:rsidRDefault="0074614B" w:rsidP="0074614B">
      <w:pPr>
        <w:jc w:val="center"/>
        <w:rPr>
          <w:rFonts w:ascii="Bookman Old Style" w:hAnsi="Bookman Old Style"/>
          <w:sz w:val="18"/>
          <w:lang w:val="ru-RU"/>
        </w:rPr>
      </w:pPr>
      <w:r w:rsidRPr="00C70B40">
        <w:rPr>
          <w:rFonts w:ascii="Bookman Old Style" w:hAnsi="Bookman Old Style"/>
          <w:sz w:val="18"/>
          <w:lang w:val="uk-UA"/>
        </w:rPr>
        <w:t>Україна, 400</w:t>
      </w:r>
      <w:r>
        <w:rPr>
          <w:rFonts w:ascii="Bookman Old Style" w:hAnsi="Bookman Old Style"/>
          <w:sz w:val="18"/>
          <w:lang w:val="uk-UA"/>
        </w:rPr>
        <w:t>20</w:t>
      </w:r>
      <w:r w:rsidRPr="00C70B40">
        <w:rPr>
          <w:rFonts w:ascii="Bookman Old Style" w:hAnsi="Bookman Old Style"/>
          <w:sz w:val="18"/>
          <w:lang w:val="uk-UA"/>
        </w:rPr>
        <w:t>, м</w:t>
      </w:r>
      <w:r>
        <w:rPr>
          <w:rFonts w:ascii="Bookman Old Style" w:hAnsi="Bookman Old Style"/>
          <w:sz w:val="18"/>
          <w:lang w:val="uk-UA"/>
        </w:rPr>
        <w:t>. Суми, проспект Перемоги, 147</w:t>
      </w:r>
      <w:r w:rsidRPr="00B020AF">
        <w:rPr>
          <w:rFonts w:ascii="Bookman Old Style" w:hAnsi="Bookman Old Style"/>
          <w:sz w:val="18"/>
          <w:lang w:val="ru-RU"/>
        </w:rPr>
        <w:t>/4</w:t>
      </w:r>
    </w:p>
    <w:p w14:paraId="2081D091" w14:textId="77777777" w:rsidR="0074614B" w:rsidRDefault="0074614B" w:rsidP="0074614B">
      <w:pPr>
        <w:ind w:left="2880" w:right="-143"/>
        <w:jc w:val="both"/>
        <w:rPr>
          <w:rFonts w:ascii="Bookman Old Style" w:hAnsi="Bookman Old Style"/>
          <w:sz w:val="18"/>
          <w:lang w:val="ru-RU"/>
        </w:rPr>
      </w:pPr>
      <w:r w:rsidRPr="00C70B40">
        <w:rPr>
          <w:rFonts w:ascii="Bookman Old Style" w:hAnsi="Bookman Old Style"/>
          <w:sz w:val="18"/>
          <w:lang w:val="uk-UA"/>
        </w:rPr>
        <w:t xml:space="preserve">поточний рахунок </w:t>
      </w:r>
      <w:r w:rsidRPr="00F04420">
        <w:rPr>
          <w:rFonts w:ascii="Bookman Old Style" w:hAnsi="Bookman Old Style"/>
          <w:sz w:val="18"/>
          <w:szCs w:val="18"/>
          <w:lang w:val="uk-UA"/>
        </w:rPr>
        <w:t>№</w:t>
      </w:r>
      <w:r w:rsidRPr="0074614B">
        <w:rPr>
          <w:rFonts w:ascii="Bookman Old Style" w:hAnsi="Bookman Old Style"/>
          <w:sz w:val="18"/>
          <w:szCs w:val="18"/>
          <w:lang w:val="ru-RU"/>
        </w:rPr>
        <w:t xml:space="preserve"> </w:t>
      </w:r>
      <w:r w:rsidRPr="0074614B">
        <w:rPr>
          <w:rFonts w:ascii="Bookman Old Style" w:hAnsi="Bookman Old Style"/>
          <w:sz w:val="18"/>
          <w:lang w:val="uk-UA"/>
        </w:rPr>
        <w:t xml:space="preserve">UA843808050000000026003423886 </w:t>
      </w:r>
      <w:r>
        <w:rPr>
          <w:rFonts w:ascii="Bookman Old Style" w:hAnsi="Bookman Old Style"/>
          <w:sz w:val="18"/>
          <w:lang w:val="uk-UA"/>
        </w:rPr>
        <w:t xml:space="preserve">в </w:t>
      </w:r>
      <w:r w:rsidRPr="00C70B40">
        <w:rPr>
          <w:rFonts w:ascii="Bookman Old Style" w:hAnsi="Bookman Old Style"/>
          <w:sz w:val="18"/>
          <w:lang w:val="uk-UA"/>
        </w:rPr>
        <w:t xml:space="preserve">АТ "Райффайзен </w:t>
      </w:r>
      <w:r w:rsidRPr="0074614B">
        <w:rPr>
          <w:rFonts w:ascii="Bookman Old Style" w:hAnsi="Bookman Old Style"/>
          <w:sz w:val="18"/>
          <w:lang w:val="ru-RU"/>
        </w:rPr>
        <w:t xml:space="preserve">    </w:t>
      </w:r>
    </w:p>
    <w:p w14:paraId="2F2B0AD1" w14:textId="77777777" w:rsidR="0074614B" w:rsidRDefault="0074614B" w:rsidP="0074614B">
      <w:pPr>
        <w:ind w:left="2880" w:right="-143"/>
        <w:jc w:val="both"/>
        <w:rPr>
          <w:rFonts w:ascii="Bookman Old Style" w:hAnsi="Bookman Old Style"/>
          <w:sz w:val="18"/>
          <w:szCs w:val="18"/>
          <w:lang w:val="uk-UA"/>
        </w:rPr>
      </w:pPr>
      <w:r w:rsidRPr="0074614B">
        <w:rPr>
          <w:rFonts w:ascii="Bookman Old Style" w:hAnsi="Bookman Old Style"/>
          <w:sz w:val="18"/>
          <w:lang w:val="ru-RU"/>
        </w:rPr>
        <w:t xml:space="preserve">         </w:t>
      </w:r>
      <w:r w:rsidRPr="00C70B40">
        <w:rPr>
          <w:rFonts w:ascii="Bookman Old Style" w:hAnsi="Bookman Old Style"/>
          <w:sz w:val="18"/>
          <w:lang w:val="uk-UA"/>
        </w:rPr>
        <w:t>Банк"</w:t>
      </w:r>
      <w:r>
        <w:rPr>
          <w:rFonts w:ascii="Bookman Old Style" w:hAnsi="Bookman Old Style"/>
          <w:sz w:val="18"/>
          <w:lang w:val="uk-UA"/>
        </w:rPr>
        <w:t xml:space="preserve">, </w:t>
      </w:r>
      <w:r w:rsidRPr="00C70B40">
        <w:rPr>
          <w:rFonts w:ascii="Bookman Old Style" w:hAnsi="Bookman Old Style"/>
          <w:sz w:val="18"/>
          <w:lang w:val="uk-UA"/>
        </w:rPr>
        <w:t xml:space="preserve">код ЄДРПОУ </w:t>
      </w:r>
      <w:r>
        <w:rPr>
          <w:rFonts w:ascii="Bookman Old Style" w:hAnsi="Bookman Old Style"/>
          <w:sz w:val="18"/>
          <w:lang w:val="uk-UA"/>
        </w:rPr>
        <w:t>38958996</w:t>
      </w:r>
      <w:r w:rsidRPr="00C70B40">
        <w:rPr>
          <w:rFonts w:ascii="Bookman Old Style" w:hAnsi="Bookman Old Style"/>
          <w:sz w:val="18"/>
          <w:lang w:val="uk-UA"/>
        </w:rPr>
        <w:t xml:space="preserve">, податковий </w:t>
      </w:r>
      <w:r w:rsidRPr="0077151D">
        <w:rPr>
          <w:rFonts w:ascii="Bookman Old Style" w:hAnsi="Bookman Old Style"/>
          <w:sz w:val="18"/>
          <w:szCs w:val="18"/>
          <w:lang w:val="uk-UA"/>
        </w:rPr>
        <w:t>номер 389589918194</w:t>
      </w:r>
    </w:p>
    <w:p w14:paraId="3210DCCF" w14:textId="77777777" w:rsidR="00036E76" w:rsidRPr="0077151D" w:rsidRDefault="00036E76" w:rsidP="00036E76">
      <w:pPr>
        <w:ind w:right="-143"/>
        <w:jc w:val="center"/>
        <w:rPr>
          <w:rFonts w:ascii="Bookman Old Style" w:hAnsi="Bookman Old Style"/>
          <w:sz w:val="18"/>
          <w:szCs w:val="18"/>
          <w:lang w:val="uk-UA"/>
        </w:rPr>
      </w:pPr>
      <w:r>
        <w:rPr>
          <w:rFonts w:ascii="Bookman Old Style" w:hAnsi="Bookman Old Style"/>
          <w:sz w:val="18"/>
          <w:szCs w:val="18"/>
          <w:lang w:val="uk-UA"/>
        </w:rPr>
        <w:t xml:space="preserve">    </w:t>
      </w:r>
    </w:p>
    <w:tbl>
      <w:tblPr>
        <w:tblW w:w="204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6"/>
        <w:gridCol w:w="10216"/>
      </w:tblGrid>
      <w:tr w:rsidR="00036E76" w:rsidRPr="00AF24B1" w14:paraId="56742B63" w14:textId="77777777" w:rsidTr="007758DE">
        <w:trPr>
          <w:trHeight w:val="601"/>
        </w:trPr>
        <w:tc>
          <w:tcPr>
            <w:tcW w:w="10216" w:type="dxa"/>
            <w:tcBorders>
              <w:top w:val="single" w:sz="18" w:space="0" w:color="auto"/>
              <w:left w:val="nil"/>
              <w:bottom w:val="nil"/>
              <w:right w:val="nil"/>
            </w:tcBorders>
          </w:tcPr>
          <w:p w14:paraId="4BF3BA7B" w14:textId="77777777" w:rsidR="00036E76" w:rsidRPr="0064286F" w:rsidRDefault="00036E76" w:rsidP="007758DE">
            <w:pPr>
              <w:ind w:right="-98"/>
              <w:rPr>
                <w:rFonts w:ascii="Bookman Old Style" w:hAnsi="Bookman Old Style"/>
                <w:bCs/>
                <w:sz w:val="16"/>
                <w:szCs w:val="16"/>
                <w:lang w:val="uk-UA"/>
              </w:rPr>
            </w:pPr>
          </w:p>
          <w:p w14:paraId="6045CCE2" w14:textId="77777777" w:rsidR="00036E76" w:rsidRPr="0074614B" w:rsidRDefault="00036E76" w:rsidP="007758DE">
            <w:pPr>
              <w:ind w:right="-98"/>
              <w:rPr>
                <w:rFonts w:ascii="TimesET" w:hAnsi="TimesET"/>
                <w:b/>
                <w:sz w:val="16"/>
                <w:szCs w:val="16"/>
                <w:lang w:val="ru-RU"/>
              </w:rPr>
            </w:pPr>
          </w:p>
        </w:tc>
        <w:tc>
          <w:tcPr>
            <w:tcW w:w="10216" w:type="dxa"/>
            <w:tcBorders>
              <w:top w:val="single" w:sz="18" w:space="0" w:color="auto"/>
              <w:left w:val="nil"/>
              <w:bottom w:val="nil"/>
              <w:right w:val="nil"/>
            </w:tcBorders>
          </w:tcPr>
          <w:p w14:paraId="70D1EFE3" w14:textId="77777777" w:rsidR="00036E76" w:rsidRPr="00C70B40" w:rsidRDefault="00036E76" w:rsidP="007758DE">
            <w:pPr>
              <w:ind w:right="-98"/>
              <w:jc w:val="center"/>
              <w:rPr>
                <w:rFonts w:ascii="Bookman Old Style" w:hAnsi="Bookman Old Style"/>
                <w:bCs/>
                <w:sz w:val="18"/>
                <w:lang w:val="uk-UA"/>
              </w:rPr>
            </w:pPr>
          </w:p>
          <w:p w14:paraId="40ECC5FC" w14:textId="77777777" w:rsidR="00036E76" w:rsidRPr="00FC6C76" w:rsidRDefault="00036E76" w:rsidP="007758DE">
            <w:pPr>
              <w:ind w:right="-98"/>
              <w:jc w:val="center"/>
              <w:rPr>
                <w:rFonts w:ascii="TimesET" w:hAnsi="TimesET"/>
                <w:b/>
                <w:lang w:val="uk-UA"/>
              </w:rPr>
            </w:pPr>
          </w:p>
        </w:tc>
      </w:tr>
    </w:tbl>
    <w:p w14:paraId="41B162CF" w14:textId="77777777" w:rsidR="001A7B0F" w:rsidRPr="009F045C" w:rsidRDefault="001A7B0F" w:rsidP="001A7B0F">
      <w:pPr>
        <w:spacing w:line="259" w:lineRule="auto"/>
        <w:rPr>
          <w:rFonts w:ascii="Bookman Old Style" w:hAnsi="Bookman Old Style"/>
          <w:b/>
          <w:bCs/>
          <w:sz w:val="28"/>
          <w:szCs w:val="28"/>
          <w:lang w:val="uk-UA"/>
        </w:rPr>
      </w:pPr>
    </w:p>
    <w:p w14:paraId="0FCFEA22" w14:textId="6838871E" w:rsidR="009F045C" w:rsidRPr="009F045C" w:rsidRDefault="003A5D63" w:rsidP="001A7B0F">
      <w:pPr>
        <w:ind w:firstLine="567"/>
        <w:jc w:val="center"/>
        <w:rPr>
          <w:rFonts w:ascii="Bookman Old Style" w:hAnsi="Bookman Old Style"/>
          <w:b/>
          <w:bCs/>
          <w:sz w:val="28"/>
          <w:szCs w:val="28"/>
          <w:lang w:val="uk-UA"/>
        </w:rPr>
      </w:pPr>
      <w:r w:rsidRPr="009F045C">
        <w:rPr>
          <w:rFonts w:ascii="Bookman Old Style" w:hAnsi="Bookman Old Style"/>
          <w:b/>
          <w:bCs/>
          <w:sz w:val="28"/>
          <w:szCs w:val="28"/>
          <w:lang w:val="uk-UA"/>
        </w:rPr>
        <w:t xml:space="preserve">Порядок проведення конкурсу </w:t>
      </w:r>
    </w:p>
    <w:p w14:paraId="6D8CF514" w14:textId="77777777" w:rsidR="009F045C" w:rsidRDefault="009F045C" w:rsidP="001A7B0F">
      <w:pPr>
        <w:ind w:firstLine="567"/>
        <w:jc w:val="center"/>
        <w:rPr>
          <w:rFonts w:ascii="Bookman Old Style" w:hAnsi="Bookman Old Style"/>
          <w:b/>
          <w:bCs/>
          <w:sz w:val="28"/>
          <w:szCs w:val="28"/>
          <w:lang w:val="uk-UA"/>
        </w:rPr>
      </w:pPr>
      <w:r w:rsidRPr="009F045C">
        <w:rPr>
          <w:rFonts w:ascii="Bookman Old Style" w:hAnsi="Bookman Old Style"/>
          <w:b/>
          <w:bCs/>
          <w:sz w:val="28"/>
          <w:szCs w:val="28"/>
          <w:lang w:val="uk-UA"/>
        </w:rPr>
        <w:t xml:space="preserve">з відбору суб’єктів аудиторської діяльності для надання послуг з обов’язкового аудиту фінансової звітності </w:t>
      </w:r>
    </w:p>
    <w:p w14:paraId="4D2883FA" w14:textId="12193EDA" w:rsidR="001A7B0F" w:rsidRPr="009F045C" w:rsidRDefault="009F045C" w:rsidP="001A7B0F">
      <w:pPr>
        <w:ind w:firstLine="567"/>
        <w:jc w:val="center"/>
        <w:rPr>
          <w:rFonts w:ascii="Times New Roman" w:hAnsi="Times New Roman"/>
          <w:b/>
          <w:bCs/>
          <w:iCs/>
          <w:sz w:val="28"/>
          <w:szCs w:val="28"/>
          <w:lang w:val="uk-UA"/>
        </w:rPr>
      </w:pPr>
      <w:r w:rsidRPr="009F045C">
        <w:rPr>
          <w:rFonts w:ascii="Bookman Old Style" w:hAnsi="Bookman Old Style"/>
          <w:b/>
          <w:bCs/>
          <w:sz w:val="28"/>
          <w:szCs w:val="28"/>
          <w:lang w:val="uk-UA"/>
        </w:rPr>
        <w:t>ТОВ “ГУАЛАПАК УКРАЇНА”</w:t>
      </w:r>
    </w:p>
    <w:p w14:paraId="2A6294FA" w14:textId="77777777" w:rsidR="009F045C" w:rsidRDefault="009F045C" w:rsidP="009F045C">
      <w:pPr>
        <w:spacing w:after="120"/>
        <w:jc w:val="both"/>
        <w:rPr>
          <w:rFonts w:ascii="Times New Roman" w:hAnsi="Times New Roman"/>
          <w:sz w:val="28"/>
          <w:szCs w:val="28"/>
          <w:lang w:val="uk-UA"/>
        </w:rPr>
      </w:pPr>
    </w:p>
    <w:p w14:paraId="30965BC3" w14:textId="22FEF751" w:rsidR="001A7B0F" w:rsidRPr="009F045C" w:rsidRDefault="001A7B0F" w:rsidP="009F045C">
      <w:pPr>
        <w:spacing w:after="120"/>
        <w:jc w:val="both"/>
        <w:rPr>
          <w:rFonts w:ascii="Times New Roman" w:hAnsi="Times New Roman"/>
          <w:sz w:val="28"/>
          <w:szCs w:val="28"/>
          <w:lang w:val="uk-UA"/>
        </w:rPr>
      </w:pPr>
      <w:r w:rsidRPr="009F045C">
        <w:rPr>
          <w:rFonts w:ascii="Times New Roman" w:hAnsi="Times New Roman"/>
          <w:b/>
          <w:bCs/>
          <w:sz w:val="28"/>
          <w:szCs w:val="28"/>
          <w:lang w:val="uk-UA"/>
        </w:rPr>
        <w:t>Аудиторська фірма повинна відповідати таким критеріям відбору:</w:t>
      </w:r>
    </w:p>
    <w:p w14:paraId="134B2667" w14:textId="77777777" w:rsidR="00AB7913" w:rsidRPr="009F045C" w:rsidRDefault="00AB7913" w:rsidP="00AB7913">
      <w:pPr>
        <w:pStyle w:val="a3"/>
        <w:ind w:firstLine="4111"/>
        <w:rPr>
          <w:b/>
          <w:sz w:val="28"/>
          <w:szCs w:val="28"/>
          <w:lang w:val="uk-UA"/>
        </w:rPr>
      </w:pPr>
    </w:p>
    <w:p w14:paraId="450CF9BC" w14:textId="4A6AE82C"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суб’єкти аудиторської діяльності мож</w:t>
      </w:r>
      <w:r w:rsidR="003A5D63">
        <w:rPr>
          <w:rFonts w:ascii="Bookman Old Style" w:hAnsi="Bookman Old Style"/>
          <w:sz w:val="28"/>
          <w:szCs w:val="28"/>
          <w:lang w:val="uk-UA"/>
        </w:rPr>
        <w:t>е</w:t>
      </w:r>
      <w:r w:rsidRPr="009F045C">
        <w:rPr>
          <w:rFonts w:ascii="Bookman Old Style" w:hAnsi="Bookman Old Style"/>
          <w:sz w:val="28"/>
          <w:szCs w:val="28"/>
          <w:lang w:val="uk-UA"/>
        </w:rPr>
        <w:t xml:space="preserve"> надавати послуги з обов’язкового аудиту фінансової звітності підприємств, що становлять суспільний інтерес, включені до розділу Реєстру аудиторів та суб’єктів аудиторської діяльності " Суб’єкти аудиторської діяльності, які мають право проводити обов’язковий аудит фінансової звітності підприємств, що становлять суспільний інтерес", та діяльність яких відповідає вимогам Закону про аудит; </w:t>
      </w:r>
    </w:p>
    <w:p w14:paraId="1DD5839B" w14:textId="77777777"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суб’єкти аудиторської діяльності пройшли перевірку системи контролю якості, що підтверджено відповідним документом Аудиторської палати України; </w:t>
      </w:r>
    </w:p>
    <w:p w14:paraId="232690C6" w14:textId="77777777"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мають достатній рівень кваліфікації та досвіду аудиторів і персоналу, який залучається до надання послуг відповідно до міжнародних стандартів аудиту. За основним місцем роботи має працювати не менше п’яти аудиторів із загальною чисельністю штатних кваліфікованих працівників, які залучаються до виконання завдань, не менше 10 осіб, з яких щонайменше дві особи повинні підтвердити кваліфікацію відповідно до статті 19 Закону № 2258- VIII або мати чинні сертифікати (дипломи) професійних організацій, що підтверджують високий рівень знань з міжнародних стандартів фінансової звітності; </w:t>
      </w:r>
    </w:p>
    <w:p w14:paraId="198CD000" w14:textId="6821B958"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відсутні порушення вимог щодо забезпечення незалежності суб’єкта аудиторської діяльності, зокрема, якщо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w:t>
      </w:r>
      <w:r w:rsidR="003A5D63">
        <w:rPr>
          <w:rFonts w:ascii="Bookman Old Style" w:hAnsi="Bookman Old Style"/>
          <w:sz w:val="28"/>
          <w:szCs w:val="28"/>
          <w:lang w:val="uk-UA"/>
        </w:rPr>
        <w:t>;</w:t>
      </w:r>
      <w:r w:rsidRPr="009F045C">
        <w:rPr>
          <w:rFonts w:ascii="Bookman Old Style" w:hAnsi="Bookman Old Style"/>
          <w:sz w:val="28"/>
          <w:szCs w:val="28"/>
          <w:lang w:val="uk-UA"/>
        </w:rPr>
        <w:t xml:space="preserve"> </w:t>
      </w:r>
    </w:p>
    <w:p w14:paraId="4A146232" w14:textId="72692B38"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w:t>
      </w:r>
      <w:r w:rsidR="00423EFE" w:rsidRPr="009F045C">
        <w:rPr>
          <w:rFonts w:ascii="Bookman Old Style" w:hAnsi="Bookman Old Style"/>
          <w:sz w:val="28"/>
          <w:szCs w:val="28"/>
          <w:lang w:val="uk-UA"/>
        </w:rPr>
        <w:t xml:space="preserve">не </w:t>
      </w:r>
      <w:r w:rsidRPr="009F045C">
        <w:rPr>
          <w:rFonts w:ascii="Bookman Old Style" w:hAnsi="Bookman Old Style"/>
          <w:sz w:val="28"/>
          <w:szCs w:val="28"/>
          <w:lang w:val="uk-UA"/>
        </w:rPr>
        <w:t xml:space="preserve">є власниками фінансових інструментів, емітованих юридичною особою, фінансова звітність якої підлягає перевірці, або юридичної особи, пов’язаної з такою юридичною особою спільною власністю, контролем та управлінням, крім тих, що належать такій юридичній особі опосередковано через інститути спільного інвестування; </w:t>
      </w:r>
    </w:p>
    <w:p w14:paraId="0B07FBF9" w14:textId="70D0501D"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w:t>
      </w:r>
      <w:r w:rsidR="00423EFE" w:rsidRPr="009F045C">
        <w:rPr>
          <w:rFonts w:ascii="Bookman Old Style" w:hAnsi="Bookman Old Style"/>
          <w:sz w:val="28"/>
          <w:szCs w:val="28"/>
          <w:lang w:val="uk-UA"/>
        </w:rPr>
        <w:t xml:space="preserve">не </w:t>
      </w:r>
      <w:r w:rsidRPr="009F045C">
        <w:rPr>
          <w:rFonts w:ascii="Bookman Old Style" w:hAnsi="Bookman Old Style"/>
          <w:sz w:val="28"/>
          <w:szCs w:val="28"/>
          <w:lang w:val="uk-UA"/>
        </w:rPr>
        <w:t xml:space="preserve">беруть участь в операціях з фінансовими інструментами, емітованими, гарантованими або іншим чином підтримуваними юридичною особою, фінансова звітність якої підлягає перевірці; </w:t>
      </w:r>
    </w:p>
    <w:p w14:paraId="4C5A30D6" w14:textId="08444F37"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w:t>
      </w:r>
      <w:r w:rsidR="00423EFE" w:rsidRPr="009F045C">
        <w:rPr>
          <w:rFonts w:ascii="Bookman Old Style" w:hAnsi="Bookman Old Style"/>
          <w:sz w:val="28"/>
          <w:szCs w:val="28"/>
          <w:lang w:val="uk-UA"/>
        </w:rPr>
        <w:t xml:space="preserve">не </w:t>
      </w:r>
      <w:r w:rsidRPr="009F045C">
        <w:rPr>
          <w:rFonts w:ascii="Bookman Old Style" w:hAnsi="Bookman Old Style"/>
          <w:sz w:val="28"/>
          <w:szCs w:val="28"/>
          <w:lang w:val="uk-UA"/>
        </w:rPr>
        <w:t>перебували протягом періодів, зазначених у частині першій статті 10 Закону № 2258-VIII, у трудових, договірних або інших відносинах з юридичною особою, фінансова звітність якої підлягає перевірці, що можуть призвести до конфлікту інтересів;</w:t>
      </w:r>
    </w:p>
    <w:p w14:paraId="7BDE6896" w14:textId="77777777"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за попередній річний звітний період сума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 </w:t>
      </w:r>
    </w:p>
    <w:p w14:paraId="1E5F2C98" w14:textId="77777777" w:rsidR="001A7B0F"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відсутні обмеження, пов’язані із тривалістю надання послуг Товариству; </w:t>
      </w:r>
    </w:p>
    <w:p w14:paraId="443E7E7D" w14:textId="029E5F00" w:rsidR="00036E76"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відсутні обмеження, передбачені статтею 27 Закону України "Про аудит фінансової звітності та аудиторську діяльність";</w:t>
      </w:r>
    </w:p>
    <w:p w14:paraId="2C874EE3" w14:textId="77777777" w:rsidR="00AB7913" w:rsidRPr="009F045C" w:rsidRDefault="00036E76"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 наявність чинного договору страхування цивільно-правової відповідальності суб’єкта аудиторської діяльності перед третіми особами, укладеного відповідно до типової форми договору страхування, затвердженої </w:t>
      </w:r>
      <w:proofErr w:type="spellStart"/>
      <w:r w:rsidRPr="009F045C">
        <w:rPr>
          <w:rFonts w:ascii="Bookman Old Style" w:hAnsi="Bookman Old Style"/>
          <w:sz w:val="28"/>
          <w:szCs w:val="28"/>
          <w:lang w:val="uk-UA"/>
        </w:rPr>
        <w:t>Нацкомфінпослуг</w:t>
      </w:r>
      <w:proofErr w:type="spellEnd"/>
      <w:r w:rsidRPr="009F045C">
        <w:rPr>
          <w:rFonts w:ascii="Bookman Old Style" w:hAnsi="Bookman Old Style"/>
          <w:sz w:val="28"/>
          <w:szCs w:val="28"/>
          <w:lang w:val="uk-UA"/>
        </w:rPr>
        <w:t>, за погодженням з Органом суспільного нагляду за аудиторською діяльністю (мінімальний розмір страхової суми за таким договором страхування має становити 10 відсотків суми отриманої винагороди за договорами про надання аудиторських послуг з обов’язкового аудиту суб’єктів суспільного інтересу (без урахування податку на додану вартість) протягом року, що минув, але не менше 10 мільйонів гривень, якщо інше не передбачено законом). При цьому договір страхування повинен діяти протягом усього періоду надання послуг обов’язкового аудиту фінансової звітності.</w:t>
      </w:r>
    </w:p>
    <w:p w14:paraId="5DEA2D42" w14:textId="77777777" w:rsidR="00E46954" w:rsidRPr="009F045C" w:rsidRDefault="00E46954" w:rsidP="001A7B0F">
      <w:pPr>
        <w:ind w:firstLine="567"/>
        <w:jc w:val="both"/>
        <w:rPr>
          <w:rFonts w:ascii="Bookman Old Style" w:hAnsi="Bookman Old Style"/>
          <w:sz w:val="28"/>
          <w:szCs w:val="28"/>
          <w:lang w:val="uk-UA"/>
        </w:rPr>
      </w:pPr>
    </w:p>
    <w:p w14:paraId="32E1BE24" w14:textId="77777777" w:rsidR="00E46954" w:rsidRPr="009F045C" w:rsidRDefault="00E46954" w:rsidP="00E46954">
      <w:pPr>
        <w:ind w:firstLine="567"/>
        <w:jc w:val="both"/>
        <w:rPr>
          <w:rFonts w:ascii="Bookman Old Style" w:hAnsi="Bookman Old Style"/>
          <w:sz w:val="28"/>
          <w:szCs w:val="28"/>
          <w:lang w:val="uk-UA"/>
        </w:rPr>
      </w:pPr>
      <w:r w:rsidRPr="009F045C">
        <w:rPr>
          <w:rFonts w:ascii="Bookman Old Style" w:hAnsi="Bookman Old Style"/>
          <w:b/>
          <w:sz w:val="28"/>
          <w:szCs w:val="28"/>
          <w:lang w:val="uk-UA"/>
        </w:rPr>
        <w:t>Не допускаються</w:t>
      </w:r>
      <w:r w:rsidRPr="009F045C">
        <w:rPr>
          <w:rFonts w:ascii="Bookman Old Style" w:hAnsi="Bookman Old Style"/>
          <w:sz w:val="28"/>
          <w:szCs w:val="28"/>
          <w:lang w:val="uk-UA"/>
        </w:rPr>
        <w:t xml:space="preserve"> до участі в конкурсі аудиторські фірми, які:</w:t>
      </w:r>
    </w:p>
    <w:p w14:paraId="19482F91" w14:textId="77777777" w:rsidR="00E46954" w:rsidRPr="009F045C" w:rsidRDefault="00E46954" w:rsidP="00E46954">
      <w:pPr>
        <w:ind w:firstLine="567"/>
        <w:jc w:val="both"/>
        <w:rPr>
          <w:rFonts w:ascii="Bookman Old Style" w:hAnsi="Bookman Old Style"/>
          <w:sz w:val="28"/>
          <w:szCs w:val="28"/>
          <w:lang w:val="uk-UA"/>
        </w:rPr>
      </w:pPr>
      <w:r w:rsidRPr="009F045C">
        <w:rPr>
          <w:rFonts w:ascii="Bookman Old Style" w:hAnsi="Bookman Old Style"/>
          <w:sz w:val="28"/>
          <w:szCs w:val="28"/>
          <w:lang w:val="uk-UA"/>
        </w:rPr>
        <w:t>- не відповідають вимогам Закону України "Про аудит фінансової звітності та аудиторську діяльність" та критеріям відбору;</w:t>
      </w:r>
    </w:p>
    <w:p w14:paraId="015581E8" w14:textId="77777777" w:rsidR="00E46954" w:rsidRPr="009F045C" w:rsidRDefault="00E46954" w:rsidP="00E46954">
      <w:pPr>
        <w:ind w:firstLine="567"/>
        <w:jc w:val="both"/>
        <w:rPr>
          <w:rFonts w:ascii="Bookman Old Style" w:hAnsi="Bookman Old Style"/>
          <w:sz w:val="28"/>
          <w:szCs w:val="28"/>
          <w:lang w:val="uk-UA"/>
        </w:rPr>
      </w:pPr>
      <w:r w:rsidRPr="009F045C">
        <w:rPr>
          <w:rFonts w:ascii="Bookman Old Style" w:hAnsi="Bookman Old Style"/>
          <w:sz w:val="28"/>
          <w:szCs w:val="28"/>
          <w:lang w:val="ru-RU"/>
        </w:rPr>
        <w:t xml:space="preserve">- </w:t>
      </w:r>
      <w:r w:rsidRPr="009F045C">
        <w:rPr>
          <w:rFonts w:ascii="Bookman Old Style" w:hAnsi="Bookman Old Style"/>
          <w:sz w:val="28"/>
          <w:szCs w:val="28"/>
          <w:lang w:val="uk-UA"/>
        </w:rPr>
        <w:t>подали до участі в конкурсі документи із порушенням строків, встановлених цим оголошенням;</w:t>
      </w:r>
    </w:p>
    <w:p w14:paraId="4865458C" w14:textId="77777777" w:rsidR="00E46954" w:rsidRPr="009F045C" w:rsidRDefault="00E46954" w:rsidP="00E46954">
      <w:pPr>
        <w:ind w:firstLine="567"/>
        <w:jc w:val="both"/>
        <w:rPr>
          <w:rFonts w:ascii="Bookman Old Style" w:hAnsi="Bookman Old Style"/>
          <w:sz w:val="28"/>
          <w:szCs w:val="28"/>
          <w:lang w:val="uk-UA"/>
        </w:rPr>
      </w:pPr>
      <w:r w:rsidRPr="009F045C">
        <w:rPr>
          <w:rFonts w:ascii="Bookman Old Style" w:hAnsi="Bookman Old Style"/>
          <w:sz w:val="28"/>
          <w:szCs w:val="28"/>
          <w:lang w:val="ru-RU"/>
        </w:rPr>
        <w:t xml:space="preserve">- </w:t>
      </w:r>
      <w:r w:rsidRPr="009F045C">
        <w:rPr>
          <w:rFonts w:ascii="Bookman Old Style" w:hAnsi="Bookman Old Style"/>
          <w:sz w:val="28"/>
          <w:szCs w:val="28"/>
          <w:lang w:val="uk-UA"/>
        </w:rPr>
        <w:t>подали до участі в конкурсі документи, що містять недостовірну інформацію.</w:t>
      </w:r>
    </w:p>
    <w:p w14:paraId="7029E266" w14:textId="77777777" w:rsidR="00E46954" w:rsidRPr="009F045C" w:rsidRDefault="00E46954" w:rsidP="00E46954">
      <w:pPr>
        <w:pStyle w:val="af0"/>
        <w:widowControl/>
        <w:spacing w:after="120"/>
        <w:ind w:left="567" w:right="2"/>
        <w:contextualSpacing/>
        <w:jc w:val="both"/>
        <w:rPr>
          <w:rFonts w:ascii="Times New Roman" w:eastAsia="Times New Roman" w:hAnsi="Times New Roman"/>
          <w:sz w:val="28"/>
          <w:szCs w:val="28"/>
          <w:lang w:val="uk-UA" w:eastAsia="ru-RU"/>
        </w:rPr>
      </w:pPr>
    </w:p>
    <w:p w14:paraId="4279A684" w14:textId="77777777" w:rsidR="00E46954" w:rsidRPr="009F045C" w:rsidRDefault="00E46954" w:rsidP="00E46954">
      <w:pPr>
        <w:ind w:firstLine="567"/>
        <w:jc w:val="both"/>
        <w:rPr>
          <w:rFonts w:ascii="Bookman Old Style" w:hAnsi="Bookman Old Style"/>
          <w:sz w:val="28"/>
          <w:szCs w:val="28"/>
          <w:lang w:val="uk-UA"/>
        </w:rPr>
      </w:pPr>
      <w:r w:rsidRPr="009F045C">
        <w:rPr>
          <w:rFonts w:ascii="Bookman Old Style" w:hAnsi="Bookman Old Style"/>
          <w:b/>
          <w:sz w:val="28"/>
          <w:szCs w:val="28"/>
          <w:lang w:val="uk-UA"/>
        </w:rPr>
        <w:t>Завдання з обов’язкового аудиту фінансової звітності включає</w:t>
      </w:r>
      <w:r w:rsidRPr="009F045C">
        <w:rPr>
          <w:rFonts w:ascii="Bookman Old Style" w:hAnsi="Bookman Old Style"/>
          <w:sz w:val="28"/>
          <w:szCs w:val="28"/>
          <w:lang w:val="uk-UA"/>
        </w:rPr>
        <w:t xml:space="preserve"> надання обґрунтованої впевненості, що приймається і виконується суб’єктом аудиторської діяльності відповідно до вимог Закону України "Про аудит фінансової звітності та аудиторську діяльність" та міжнародних стандартів аудиту шляхом перевірки фінансової звітності з метою висловлення незалежної думки аудитора про її відповідність в усіх суттєвих аспектах і відповідність вимогам міжнародних стандартів фінансової звітності та законів України, а саме:</w:t>
      </w:r>
    </w:p>
    <w:p w14:paraId="4FF5F051" w14:textId="77777777" w:rsidR="00E46954" w:rsidRPr="009F045C" w:rsidRDefault="00E46954" w:rsidP="00E46954">
      <w:pPr>
        <w:ind w:firstLine="567"/>
        <w:jc w:val="both"/>
        <w:rPr>
          <w:rFonts w:ascii="Bookman Old Style" w:hAnsi="Bookman Old Style"/>
          <w:sz w:val="28"/>
          <w:szCs w:val="28"/>
          <w:lang w:val="uk-UA"/>
        </w:rPr>
      </w:pPr>
    </w:p>
    <w:p w14:paraId="29112F84" w14:textId="77777777" w:rsidR="00E46954" w:rsidRPr="009F045C" w:rsidRDefault="00E46954"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Підтвердження річної фінансової звітності ТОВ “ГУАЛАПАК УКРАЇНА”, зокрема: </w:t>
      </w:r>
    </w:p>
    <w:p w14:paraId="34CE3BD4" w14:textId="2186B694" w:rsidR="00A26E7A" w:rsidRPr="009F045C" w:rsidRDefault="00A26E7A" w:rsidP="00A26E7A">
      <w:pPr>
        <w:ind w:firstLine="567"/>
        <w:jc w:val="both"/>
        <w:rPr>
          <w:rFonts w:ascii="Bookman Old Style" w:hAnsi="Bookman Old Style"/>
          <w:sz w:val="28"/>
          <w:szCs w:val="28"/>
          <w:lang w:val="uk-UA"/>
        </w:rPr>
      </w:pPr>
      <w:r w:rsidRPr="009F045C">
        <w:rPr>
          <w:rFonts w:ascii="Bookman Old Style" w:hAnsi="Bookman Old Style"/>
          <w:sz w:val="28"/>
          <w:szCs w:val="28"/>
          <w:lang w:val="uk-UA"/>
        </w:rPr>
        <w:t>- підтвердження окремої фінансової звітності, підготовленої відповідно до Міжнародних стандартів фінансової звітності ТОВ “ГУАЛАПАК УКРАЇНА” за 202</w:t>
      </w:r>
      <w:r w:rsidR="00AF24B1" w:rsidRPr="00AF24B1">
        <w:rPr>
          <w:rFonts w:ascii="Bookman Old Style" w:hAnsi="Bookman Old Style"/>
          <w:sz w:val="28"/>
          <w:szCs w:val="28"/>
          <w:lang w:val="uk-UA"/>
        </w:rPr>
        <w:t>5</w:t>
      </w:r>
      <w:r w:rsidRPr="009F045C">
        <w:rPr>
          <w:rFonts w:ascii="Bookman Old Style" w:hAnsi="Bookman Old Style"/>
          <w:sz w:val="28"/>
          <w:szCs w:val="28"/>
          <w:lang w:val="uk-UA"/>
        </w:rPr>
        <w:t xml:space="preserve"> рік</w:t>
      </w:r>
      <w:r w:rsidR="0083759C">
        <w:rPr>
          <w:rFonts w:ascii="Bookman Old Style" w:hAnsi="Bookman Old Style"/>
          <w:sz w:val="28"/>
          <w:szCs w:val="28"/>
          <w:lang w:val="uk-UA"/>
        </w:rPr>
        <w:t xml:space="preserve"> та в форматі </w:t>
      </w:r>
      <w:r w:rsidR="0083759C">
        <w:rPr>
          <w:rFonts w:ascii="Bookman Old Style" w:hAnsi="Bookman Old Style"/>
          <w:sz w:val="28"/>
          <w:szCs w:val="28"/>
        </w:rPr>
        <w:t>XBRL</w:t>
      </w:r>
      <w:r w:rsidRPr="009F045C">
        <w:rPr>
          <w:rFonts w:ascii="Bookman Old Style" w:hAnsi="Bookman Old Style"/>
          <w:sz w:val="28"/>
          <w:szCs w:val="28"/>
          <w:lang w:val="uk-UA"/>
        </w:rPr>
        <w:t xml:space="preserve">; </w:t>
      </w:r>
    </w:p>
    <w:p w14:paraId="72013EAC" w14:textId="3502E26E" w:rsidR="00A26E7A" w:rsidRPr="009F045C" w:rsidRDefault="00A26E7A" w:rsidP="00A26E7A">
      <w:pPr>
        <w:ind w:firstLine="567"/>
        <w:jc w:val="both"/>
        <w:rPr>
          <w:rFonts w:ascii="Bookman Old Style" w:hAnsi="Bookman Old Style"/>
          <w:sz w:val="28"/>
          <w:szCs w:val="28"/>
          <w:lang w:val="uk-UA"/>
        </w:rPr>
      </w:pPr>
      <w:r w:rsidRPr="009F045C">
        <w:rPr>
          <w:rFonts w:ascii="Bookman Old Style" w:hAnsi="Bookman Old Style"/>
          <w:sz w:val="28"/>
          <w:szCs w:val="28"/>
          <w:lang w:val="uk-UA"/>
        </w:rPr>
        <w:t>- підтвердження консолідованої фінансової звітності, підготовленої відповідно до Міжнародних стандартів фінансової звітності ТОВ “ГУАЛАПАК УКРАЇНА” за 202</w:t>
      </w:r>
      <w:r w:rsidR="00AF24B1" w:rsidRPr="00AF24B1">
        <w:rPr>
          <w:rFonts w:ascii="Bookman Old Style" w:hAnsi="Bookman Old Style"/>
          <w:sz w:val="28"/>
          <w:szCs w:val="28"/>
          <w:lang w:val="uk-UA"/>
        </w:rPr>
        <w:t>5</w:t>
      </w:r>
      <w:r w:rsidRPr="009F045C">
        <w:rPr>
          <w:rFonts w:ascii="Bookman Old Style" w:hAnsi="Bookman Old Style"/>
          <w:sz w:val="28"/>
          <w:szCs w:val="28"/>
          <w:lang w:val="uk-UA"/>
        </w:rPr>
        <w:t xml:space="preserve"> рік</w:t>
      </w:r>
      <w:r w:rsidR="0083759C" w:rsidRPr="0083759C">
        <w:rPr>
          <w:rFonts w:ascii="Bookman Old Style" w:hAnsi="Bookman Old Style"/>
          <w:sz w:val="28"/>
          <w:szCs w:val="28"/>
          <w:lang w:val="uk-UA"/>
        </w:rPr>
        <w:t xml:space="preserve"> </w:t>
      </w:r>
      <w:r w:rsidR="0083759C">
        <w:rPr>
          <w:rFonts w:ascii="Bookman Old Style" w:hAnsi="Bookman Old Style"/>
          <w:sz w:val="28"/>
          <w:szCs w:val="28"/>
          <w:lang w:val="uk-UA"/>
        </w:rPr>
        <w:t xml:space="preserve">та в форматі </w:t>
      </w:r>
      <w:r w:rsidR="0083759C">
        <w:rPr>
          <w:rFonts w:ascii="Bookman Old Style" w:hAnsi="Bookman Old Style"/>
          <w:sz w:val="28"/>
          <w:szCs w:val="28"/>
        </w:rPr>
        <w:t>XBRL</w:t>
      </w:r>
      <w:r w:rsidRPr="009F045C">
        <w:rPr>
          <w:rFonts w:ascii="Bookman Old Style" w:hAnsi="Bookman Old Style"/>
          <w:sz w:val="28"/>
          <w:szCs w:val="28"/>
          <w:lang w:val="uk-UA"/>
        </w:rPr>
        <w:t>;</w:t>
      </w:r>
    </w:p>
    <w:p w14:paraId="70DDA402" w14:textId="2BAED2BE" w:rsidR="00E46954" w:rsidRPr="009F045C" w:rsidRDefault="003C39B3"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підтвердження комплекту фінансової звітності ТОВ “ГУАЛАПАК УКРАЇНА” за 202</w:t>
      </w:r>
      <w:r w:rsidR="00AF24B1" w:rsidRPr="00AF24B1">
        <w:rPr>
          <w:rFonts w:ascii="Bookman Old Style" w:hAnsi="Bookman Old Style"/>
          <w:sz w:val="28"/>
          <w:szCs w:val="28"/>
          <w:lang w:val="uk-UA"/>
        </w:rPr>
        <w:t>5</w:t>
      </w:r>
      <w:r w:rsidRPr="009F045C">
        <w:rPr>
          <w:rFonts w:ascii="Bookman Old Style" w:hAnsi="Bookman Old Style"/>
          <w:sz w:val="28"/>
          <w:szCs w:val="28"/>
          <w:lang w:val="uk-UA"/>
        </w:rPr>
        <w:t xml:space="preserve"> рік, підготовленої відповідно до Інструкції з бухгалтерського обліку Групи GUALAPACK</w:t>
      </w:r>
    </w:p>
    <w:p w14:paraId="01E9DC4A" w14:textId="6CD79A16" w:rsidR="00E46954" w:rsidRPr="009F045C" w:rsidRDefault="00E46954"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звіт про управління ТОВ “ГУАЛАПАК УКРАЇНА”.</w:t>
      </w:r>
    </w:p>
    <w:p w14:paraId="03B4A43B" w14:textId="77777777" w:rsidR="00747044" w:rsidRPr="009F045C" w:rsidRDefault="00747044" w:rsidP="006A2E89">
      <w:pPr>
        <w:ind w:firstLine="567"/>
        <w:jc w:val="both"/>
        <w:rPr>
          <w:rFonts w:ascii="Bookman Old Style" w:hAnsi="Bookman Old Style"/>
          <w:sz w:val="28"/>
          <w:szCs w:val="28"/>
          <w:lang w:val="uk-UA"/>
        </w:rPr>
      </w:pPr>
    </w:p>
    <w:p w14:paraId="440D1865" w14:textId="63A39183" w:rsidR="00747044" w:rsidRPr="009F045C" w:rsidRDefault="00747044" w:rsidP="006A2E89">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Кінцевий строк подачі конкурсних пропозицій разом з підтвердними документами - </w:t>
      </w:r>
      <w:r w:rsidRPr="009F045C">
        <w:rPr>
          <w:rFonts w:ascii="Bookman Old Style" w:hAnsi="Bookman Old Style"/>
          <w:b/>
          <w:sz w:val="28"/>
          <w:szCs w:val="28"/>
          <w:lang w:val="uk-UA"/>
        </w:rPr>
        <w:t>до "</w:t>
      </w:r>
      <w:r w:rsidR="005F13A3">
        <w:rPr>
          <w:rFonts w:ascii="Bookman Old Style" w:hAnsi="Bookman Old Style"/>
          <w:b/>
          <w:sz w:val="28"/>
          <w:szCs w:val="28"/>
          <w:lang w:val="ru-RU"/>
        </w:rPr>
        <w:t>31</w:t>
      </w:r>
      <w:r w:rsidRPr="009F045C">
        <w:rPr>
          <w:rFonts w:ascii="Bookman Old Style" w:hAnsi="Bookman Old Style"/>
          <w:b/>
          <w:sz w:val="28"/>
          <w:szCs w:val="28"/>
          <w:lang w:val="uk-UA"/>
        </w:rPr>
        <w:t xml:space="preserve">" </w:t>
      </w:r>
      <w:r w:rsidR="005F13A3">
        <w:rPr>
          <w:rFonts w:ascii="Bookman Old Style" w:hAnsi="Bookman Old Style"/>
          <w:b/>
          <w:sz w:val="28"/>
          <w:szCs w:val="28"/>
          <w:lang w:val="uk-UA"/>
        </w:rPr>
        <w:t>жовтня</w:t>
      </w:r>
      <w:r w:rsidRPr="009F045C">
        <w:rPr>
          <w:rFonts w:ascii="Bookman Old Style" w:hAnsi="Bookman Old Style"/>
          <w:b/>
          <w:sz w:val="28"/>
          <w:szCs w:val="28"/>
          <w:lang w:val="uk-UA"/>
        </w:rPr>
        <w:t xml:space="preserve"> 202</w:t>
      </w:r>
      <w:r w:rsidR="00AF24B1" w:rsidRPr="00AF24B1">
        <w:rPr>
          <w:rFonts w:ascii="Bookman Old Style" w:hAnsi="Bookman Old Style"/>
          <w:b/>
          <w:sz w:val="28"/>
          <w:szCs w:val="28"/>
          <w:lang w:val="ru-RU"/>
        </w:rPr>
        <w:t>5</w:t>
      </w:r>
      <w:r w:rsidRPr="009F045C">
        <w:rPr>
          <w:rFonts w:ascii="Bookman Old Style" w:hAnsi="Bookman Old Style"/>
          <w:b/>
          <w:sz w:val="28"/>
          <w:szCs w:val="28"/>
          <w:lang w:val="uk-UA"/>
        </w:rPr>
        <w:t xml:space="preserve"> року</w:t>
      </w:r>
      <w:r w:rsidRPr="009F045C">
        <w:rPr>
          <w:rFonts w:ascii="Bookman Old Style" w:hAnsi="Bookman Old Style"/>
          <w:sz w:val="28"/>
          <w:szCs w:val="28"/>
          <w:lang w:val="uk-UA"/>
        </w:rPr>
        <w:t xml:space="preserve"> включно. </w:t>
      </w:r>
    </w:p>
    <w:p w14:paraId="456DA490" w14:textId="4E29D84D" w:rsidR="00747044" w:rsidRPr="009F045C" w:rsidRDefault="00747044" w:rsidP="006A2E89">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Дата початку проведення конкурсу – </w:t>
      </w:r>
      <w:r w:rsidRPr="009F045C">
        <w:rPr>
          <w:rFonts w:ascii="Bookman Old Style" w:hAnsi="Bookman Old Style"/>
          <w:b/>
          <w:sz w:val="28"/>
          <w:szCs w:val="28"/>
          <w:lang w:val="uk-UA"/>
        </w:rPr>
        <w:t>"</w:t>
      </w:r>
      <w:r w:rsidR="00AD0467" w:rsidRPr="009F045C">
        <w:rPr>
          <w:rFonts w:ascii="Bookman Old Style" w:hAnsi="Bookman Old Style"/>
          <w:b/>
          <w:sz w:val="28"/>
          <w:szCs w:val="28"/>
          <w:lang w:val="ru-RU"/>
        </w:rPr>
        <w:t>1</w:t>
      </w:r>
      <w:r w:rsidR="00266993">
        <w:rPr>
          <w:rFonts w:ascii="Bookman Old Style" w:hAnsi="Bookman Old Style"/>
          <w:b/>
          <w:sz w:val="28"/>
          <w:szCs w:val="28"/>
        </w:rPr>
        <w:t>0</w:t>
      </w:r>
      <w:r w:rsidRPr="009F045C">
        <w:rPr>
          <w:rFonts w:ascii="Bookman Old Style" w:hAnsi="Bookman Old Style"/>
          <w:b/>
          <w:sz w:val="28"/>
          <w:szCs w:val="28"/>
          <w:lang w:val="uk-UA"/>
        </w:rPr>
        <w:t xml:space="preserve">" </w:t>
      </w:r>
      <w:r w:rsidR="005F13A3">
        <w:rPr>
          <w:rFonts w:ascii="Bookman Old Style" w:hAnsi="Bookman Old Style"/>
          <w:b/>
          <w:sz w:val="28"/>
          <w:szCs w:val="28"/>
          <w:lang w:val="uk-UA"/>
        </w:rPr>
        <w:t>жовтня</w:t>
      </w:r>
      <w:r w:rsidRPr="009F045C">
        <w:rPr>
          <w:rFonts w:ascii="Bookman Old Style" w:hAnsi="Bookman Old Style"/>
          <w:b/>
          <w:sz w:val="28"/>
          <w:szCs w:val="28"/>
          <w:lang w:val="uk-UA"/>
        </w:rPr>
        <w:t xml:space="preserve"> 202</w:t>
      </w:r>
      <w:r w:rsidR="00AF24B1" w:rsidRPr="00AF24B1">
        <w:rPr>
          <w:rFonts w:ascii="Bookman Old Style" w:hAnsi="Bookman Old Style"/>
          <w:b/>
          <w:sz w:val="28"/>
          <w:szCs w:val="28"/>
          <w:lang w:val="ru-RU"/>
        </w:rPr>
        <w:t>5</w:t>
      </w:r>
      <w:r w:rsidRPr="009F045C">
        <w:rPr>
          <w:rFonts w:ascii="Bookman Old Style" w:hAnsi="Bookman Old Style"/>
          <w:b/>
          <w:sz w:val="28"/>
          <w:szCs w:val="28"/>
          <w:lang w:val="uk-UA"/>
        </w:rPr>
        <w:t xml:space="preserve"> року</w:t>
      </w:r>
      <w:r w:rsidRPr="009F045C">
        <w:rPr>
          <w:rFonts w:ascii="Bookman Old Style" w:hAnsi="Bookman Old Style"/>
          <w:sz w:val="28"/>
          <w:szCs w:val="28"/>
          <w:lang w:val="uk-UA"/>
        </w:rPr>
        <w:t xml:space="preserve">. </w:t>
      </w:r>
    </w:p>
    <w:p w14:paraId="1A4EF69D" w14:textId="53C6FBA1" w:rsidR="00747044" w:rsidRPr="009F045C" w:rsidRDefault="00747044" w:rsidP="006A2E89">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Закінчення періоду уточнень - </w:t>
      </w:r>
      <w:r w:rsidRPr="009F045C">
        <w:rPr>
          <w:rFonts w:ascii="Bookman Old Style" w:hAnsi="Bookman Old Style"/>
          <w:b/>
          <w:sz w:val="28"/>
          <w:szCs w:val="28"/>
          <w:lang w:val="uk-UA"/>
        </w:rPr>
        <w:t>"</w:t>
      </w:r>
      <w:r w:rsidR="005F13A3">
        <w:rPr>
          <w:rFonts w:ascii="Bookman Old Style" w:hAnsi="Bookman Old Style"/>
          <w:b/>
          <w:sz w:val="28"/>
          <w:szCs w:val="28"/>
          <w:lang w:val="uk-UA"/>
        </w:rPr>
        <w:t>0</w:t>
      </w:r>
      <w:r w:rsidR="00954580">
        <w:rPr>
          <w:rFonts w:ascii="Bookman Old Style" w:hAnsi="Bookman Old Style"/>
          <w:b/>
          <w:sz w:val="28"/>
          <w:szCs w:val="28"/>
          <w:lang w:val="uk-UA"/>
        </w:rPr>
        <w:t>5</w:t>
      </w:r>
      <w:r w:rsidRPr="009F045C">
        <w:rPr>
          <w:rFonts w:ascii="Bookman Old Style" w:hAnsi="Bookman Old Style"/>
          <w:b/>
          <w:sz w:val="28"/>
          <w:szCs w:val="28"/>
          <w:lang w:val="uk-UA"/>
        </w:rPr>
        <w:t xml:space="preserve">" </w:t>
      </w:r>
      <w:r w:rsidR="005F13A3">
        <w:rPr>
          <w:rFonts w:ascii="Bookman Old Style" w:hAnsi="Bookman Old Style"/>
          <w:b/>
          <w:sz w:val="28"/>
          <w:szCs w:val="28"/>
          <w:lang w:val="uk-UA"/>
        </w:rPr>
        <w:t>листопада</w:t>
      </w:r>
      <w:r w:rsidRPr="009F045C">
        <w:rPr>
          <w:rFonts w:ascii="Bookman Old Style" w:hAnsi="Bookman Old Style"/>
          <w:b/>
          <w:sz w:val="28"/>
          <w:szCs w:val="28"/>
          <w:lang w:val="uk-UA"/>
        </w:rPr>
        <w:t xml:space="preserve"> 202</w:t>
      </w:r>
      <w:r w:rsidR="00AF24B1" w:rsidRPr="00AF24B1">
        <w:rPr>
          <w:rFonts w:ascii="Bookman Old Style" w:hAnsi="Bookman Old Style"/>
          <w:b/>
          <w:sz w:val="28"/>
          <w:szCs w:val="28"/>
          <w:lang w:val="ru-RU"/>
        </w:rPr>
        <w:t>5</w:t>
      </w:r>
      <w:r w:rsidRPr="009F045C">
        <w:rPr>
          <w:rFonts w:ascii="Bookman Old Style" w:hAnsi="Bookman Old Style"/>
          <w:b/>
          <w:sz w:val="28"/>
          <w:szCs w:val="28"/>
          <w:lang w:val="uk-UA"/>
        </w:rPr>
        <w:t xml:space="preserve"> року</w:t>
      </w:r>
      <w:r w:rsidRPr="009F045C">
        <w:rPr>
          <w:rFonts w:ascii="Bookman Old Style" w:hAnsi="Bookman Old Style"/>
          <w:sz w:val="28"/>
          <w:szCs w:val="28"/>
          <w:lang w:val="uk-UA"/>
        </w:rPr>
        <w:t xml:space="preserve">. </w:t>
      </w:r>
    </w:p>
    <w:p w14:paraId="6257B7C1" w14:textId="77777777" w:rsidR="00747044" w:rsidRPr="009F045C" w:rsidRDefault="00747044" w:rsidP="006A2E89">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Документи надсилайте, будь ласка, на електронну пошту: </w:t>
      </w:r>
      <w:r w:rsidR="006A2E89" w:rsidRPr="009F045C">
        <w:rPr>
          <w:rFonts w:ascii="Bookman Old Style" w:hAnsi="Bookman Old Style"/>
          <w:sz w:val="28"/>
          <w:szCs w:val="28"/>
          <w:lang w:val="uk-UA"/>
        </w:rPr>
        <w:t>Vitalii.Sereda@gualapack.com</w:t>
      </w:r>
      <w:r w:rsidRPr="009F045C">
        <w:rPr>
          <w:rFonts w:ascii="Bookman Old Style" w:hAnsi="Bookman Old Style"/>
          <w:sz w:val="28"/>
          <w:szCs w:val="28"/>
          <w:lang w:val="uk-UA"/>
        </w:rPr>
        <w:t xml:space="preserve"> </w:t>
      </w:r>
    </w:p>
    <w:p w14:paraId="5A315555" w14:textId="77777777" w:rsidR="00747044" w:rsidRPr="009F045C" w:rsidRDefault="00747044" w:rsidP="006A2E89">
      <w:pPr>
        <w:ind w:firstLine="567"/>
        <w:jc w:val="both"/>
        <w:rPr>
          <w:rFonts w:ascii="Bookman Old Style" w:hAnsi="Bookman Old Style"/>
          <w:b/>
          <w:sz w:val="28"/>
          <w:szCs w:val="28"/>
          <w:lang w:val="uk-UA"/>
        </w:rPr>
      </w:pPr>
      <w:r w:rsidRPr="009F045C">
        <w:rPr>
          <w:rFonts w:ascii="Bookman Old Style" w:hAnsi="Bookman Old Style"/>
          <w:sz w:val="28"/>
          <w:szCs w:val="28"/>
          <w:lang w:val="uk-UA"/>
        </w:rPr>
        <w:t xml:space="preserve">Контактна особа: </w:t>
      </w:r>
      <w:r w:rsidRPr="0085543E">
        <w:rPr>
          <w:rFonts w:ascii="Bookman Old Style" w:hAnsi="Bookman Old Style"/>
          <w:bCs/>
          <w:sz w:val="28"/>
          <w:szCs w:val="28"/>
          <w:lang w:val="uk-UA"/>
        </w:rPr>
        <w:t>Середа Віталій Михайлович</w:t>
      </w:r>
      <w:r w:rsidRPr="009F045C">
        <w:rPr>
          <w:rFonts w:ascii="Bookman Old Style" w:hAnsi="Bookman Old Style"/>
          <w:b/>
          <w:sz w:val="28"/>
          <w:szCs w:val="28"/>
          <w:lang w:val="uk-UA"/>
        </w:rPr>
        <w:t xml:space="preserve"> </w:t>
      </w:r>
    </w:p>
    <w:p w14:paraId="31A37F23" w14:textId="77777777" w:rsidR="00747044" w:rsidRPr="009F045C" w:rsidRDefault="00747044" w:rsidP="006A2E89">
      <w:pPr>
        <w:ind w:firstLine="567"/>
        <w:jc w:val="both"/>
        <w:rPr>
          <w:rFonts w:ascii="Bookman Old Style" w:hAnsi="Bookman Old Style"/>
          <w:sz w:val="28"/>
          <w:szCs w:val="28"/>
          <w:lang w:val="uk-UA"/>
        </w:rPr>
      </w:pPr>
    </w:p>
    <w:p w14:paraId="685132B6" w14:textId="667C9B7E" w:rsidR="00747044" w:rsidRPr="009F045C" w:rsidRDefault="00747044"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Документи, що надійшли після встановленого строку, не розглядатимуться. Фінансова звітність та інша публічна інформація доступна на веб-сайті: </w:t>
      </w:r>
      <w:r w:rsidR="003C39B3" w:rsidRPr="009F045C">
        <w:rPr>
          <w:rFonts w:ascii="Bookman Old Style" w:hAnsi="Bookman Old Style"/>
          <w:sz w:val="28"/>
          <w:szCs w:val="28"/>
          <w:lang w:val="uk-UA"/>
        </w:rPr>
        <w:t>www.gualapackgroup.com</w:t>
      </w:r>
      <w:r w:rsidRPr="009F045C">
        <w:rPr>
          <w:rFonts w:ascii="Bookman Old Style" w:hAnsi="Bookman Old Style"/>
          <w:sz w:val="28"/>
          <w:szCs w:val="28"/>
          <w:lang w:val="uk-UA"/>
        </w:rPr>
        <w:t xml:space="preserve">. Додаткова інформація про діяльність </w:t>
      </w:r>
      <w:r w:rsidR="003C39B3" w:rsidRPr="009F045C">
        <w:rPr>
          <w:rFonts w:ascii="Bookman Old Style" w:hAnsi="Bookman Old Style"/>
          <w:sz w:val="28"/>
          <w:szCs w:val="28"/>
          <w:lang w:val="uk-UA"/>
        </w:rPr>
        <w:t>ТОВ “ГУАЛАПАК УКРАЇНА”</w:t>
      </w:r>
      <w:r w:rsidRPr="009F045C">
        <w:rPr>
          <w:rFonts w:ascii="Bookman Old Style" w:hAnsi="Bookman Old Style"/>
          <w:sz w:val="28"/>
          <w:szCs w:val="28"/>
          <w:lang w:val="uk-UA"/>
        </w:rPr>
        <w:t xml:space="preserve"> може надаватись у разі необхідності та відповідно до запиту учасника конкурсу. </w:t>
      </w:r>
    </w:p>
    <w:p w14:paraId="17115645" w14:textId="44631FCA" w:rsidR="00747044" w:rsidRPr="009F045C" w:rsidRDefault="00747044" w:rsidP="001A7B0F">
      <w:pPr>
        <w:ind w:firstLine="567"/>
        <w:jc w:val="both"/>
        <w:rPr>
          <w:rFonts w:ascii="Bookman Old Style" w:hAnsi="Bookman Old Style"/>
          <w:b/>
          <w:sz w:val="28"/>
          <w:szCs w:val="28"/>
          <w:lang w:val="uk-UA"/>
        </w:rPr>
      </w:pPr>
      <w:r w:rsidRPr="009F045C">
        <w:rPr>
          <w:rFonts w:ascii="Bookman Old Style" w:hAnsi="Bookman Old Style"/>
          <w:b/>
          <w:sz w:val="28"/>
          <w:szCs w:val="28"/>
          <w:lang w:val="uk-UA"/>
        </w:rPr>
        <w:t>Строки підведення підсумків конкурсу: до "</w:t>
      </w:r>
      <w:r w:rsidR="00AF24B1" w:rsidRPr="00AF24B1">
        <w:rPr>
          <w:rFonts w:ascii="Bookman Old Style" w:hAnsi="Bookman Old Style"/>
          <w:b/>
          <w:sz w:val="28"/>
          <w:szCs w:val="28"/>
          <w:lang w:val="ru-RU"/>
        </w:rPr>
        <w:t>1</w:t>
      </w:r>
      <w:r w:rsidR="00954580">
        <w:rPr>
          <w:rFonts w:ascii="Bookman Old Style" w:hAnsi="Bookman Old Style"/>
          <w:b/>
          <w:sz w:val="28"/>
          <w:szCs w:val="28"/>
          <w:lang w:val="uk-UA"/>
        </w:rPr>
        <w:t>0</w:t>
      </w:r>
      <w:r w:rsidRPr="009F045C">
        <w:rPr>
          <w:rFonts w:ascii="Bookman Old Style" w:hAnsi="Bookman Old Style"/>
          <w:b/>
          <w:sz w:val="28"/>
          <w:szCs w:val="28"/>
          <w:lang w:val="uk-UA"/>
        </w:rPr>
        <w:t xml:space="preserve">" </w:t>
      </w:r>
      <w:r w:rsidR="0083759C">
        <w:rPr>
          <w:rFonts w:ascii="Bookman Old Style" w:hAnsi="Bookman Old Style"/>
          <w:b/>
          <w:sz w:val="28"/>
          <w:szCs w:val="28"/>
          <w:lang w:val="uk-UA"/>
        </w:rPr>
        <w:t>листопада</w:t>
      </w:r>
      <w:r w:rsidRPr="009F045C">
        <w:rPr>
          <w:rFonts w:ascii="Bookman Old Style" w:hAnsi="Bookman Old Style"/>
          <w:b/>
          <w:sz w:val="28"/>
          <w:szCs w:val="28"/>
          <w:lang w:val="uk-UA"/>
        </w:rPr>
        <w:t xml:space="preserve"> 202</w:t>
      </w:r>
      <w:r w:rsidR="00AF24B1" w:rsidRPr="00AF24B1">
        <w:rPr>
          <w:rFonts w:ascii="Bookman Old Style" w:hAnsi="Bookman Old Style"/>
          <w:b/>
          <w:sz w:val="28"/>
          <w:szCs w:val="28"/>
          <w:lang w:val="ru-RU"/>
        </w:rPr>
        <w:t>5</w:t>
      </w:r>
      <w:r w:rsidRPr="009F045C">
        <w:rPr>
          <w:rFonts w:ascii="Bookman Old Style" w:hAnsi="Bookman Old Style"/>
          <w:b/>
          <w:sz w:val="28"/>
          <w:szCs w:val="28"/>
          <w:lang w:val="uk-UA"/>
        </w:rPr>
        <w:t xml:space="preserve"> року. </w:t>
      </w:r>
    </w:p>
    <w:p w14:paraId="7438CA15" w14:textId="77777777" w:rsidR="00747044" w:rsidRPr="009F045C" w:rsidRDefault="00747044"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Про результати конкурсу повідомимо всіх учасників, що приймали участь, одним із доступних способів, обраним такими учасниками, зокрема у письмовій формі, засобами електронного чи телефонного зв’язку. </w:t>
      </w:r>
    </w:p>
    <w:p w14:paraId="395AA6E3" w14:textId="77777777" w:rsidR="00747044" w:rsidRPr="009F045C" w:rsidRDefault="00747044" w:rsidP="001A7B0F">
      <w:pPr>
        <w:ind w:firstLine="567"/>
        <w:jc w:val="both"/>
        <w:rPr>
          <w:rFonts w:ascii="Bookman Old Style" w:hAnsi="Bookman Old Style"/>
          <w:b/>
          <w:sz w:val="28"/>
          <w:szCs w:val="28"/>
          <w:lang w:val="uk-UA"/>
        </w:rPr>
      </w:pPr>
      <w:r w:rsidRPr="009F045C">
        <w:rPr>
          <w:rFonts w:ascii="Bookman Old Style" w:hAnsi="Bookman Old Style"/>
          <w:b/>
          <w:sz w:val="28"/>
          <w:szCs w:val="28"/>
          <w:lang w:val="uk-UA"/>
        </w:rPr>
        <w:t xml:space="preserve">Додаткові умови: </w:t>
      </w:r>
    </w:p>
    <w:p w14:paraId="65C12D20" w14:textId="77777777" w:rsidR="00747044" w:rsidRPr="009F045C" w:rsidRDefault="00747044"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xml:space="preserve">- перемога у Конкурсі не має обов’язковим наслідком прийняття пропозиції та укладення договору на надання послуг з аудиту фінансової звітності. Рішення про затвердження суб’єкта аудиторської діяльності, з яким буде укладено відповідний договір, приймається вищим органом управління </w:t>
      </w:r>
      <w:r w:rsidR="003C39B3" w:rsidRPr="009F045C">
        <w:rPr>
          <w:rFonts w:ascii="Bookman Old Style" w:hAnsi="Bookman Old Style"/>
          <w:sz w:val="28"/>
          <w:szCs w:val="28"/>
          <w:lang w:val="uk-UA"/>
        </w:rPr>
        <w:t>ТОВ “ГУАЛАПАК УКРАЇНА”</w:t>
      </w:r>
      <w:r w:rsidRPr="009F045C">
        <w:rPr>
          <w:rFonts w:ascii="Bookman Old Style" w:hAnsi="Bookman Old Style"/>
          <w:sz w:val="28"/>
          <w:szCs w:val="28"/>
          <w:lang w:val="uk-UA"/>
        </w:rPr>
        <w:t xml:space="preserve">. </w:t>
      </w:r>
    </w:p>
    <w:p w14:paraId="3EED1C96" w14:textId="77777777" w:rsidR="00747044" w:rsidRPr="009F045C" w:rsidRDefault="00747044" w:rsidP="001A7B0F">
      <w:pPr>
        <w:ind w:firstLine="567"/>
        <w:jc w:val="both"/>
        <w:rPr>
          <w:rFonts w:ascii="Bookman Old Style" w:hAnsi="Bookman Old Style"/>
          <w:sz w:val="28"/>
          <w:szCs w:val="28"/>
          <w:lang w:val="uk-UA"/>
        </w:rPr>
      </w:pPr>
      <w:r w:rsidRPr="009F045C">
        <w:rPr>
          <w:rFonts w:ascii="Bookman Old Style" w:hAnsi="Bookman Old Style"/>
          <w:sz w:val="28"/>
          <w:szCs w:val="28"/>
          <w:lang w:val="uk-UA"/>
        </w:rPr>
        <w:t>- рішення про прийняття пропозиції може прийматися з урахуванням у тому числі, але не виключно, таких обставин і міркувань: ціни, ділової репутації, рекомендацій, історії ділових відносин, обізнаності про компетенцію та якість послуг, досвіду роботи тощо.</w:t>
      </w:r>
    </w:p>
    <w:sectPr w:rsidR="00747044" w:rsidRPr="009F045C" w:rsidSect="00F3227C">
      <w:footerReference w:type="default" r:id="rId8"/>
      <w:footnotePr>
        <w:pos w:val="sectEnd"/>
      </w:footnotePr>
      <w:endnotePr>
        <w:numFmt w:val="decimal"/>
        <w:numStart w:val="0"/>
      </w:endnotePr>
      <w:pgSz w:w="11907" w:h="16840" w:code="9"/>
      <w:pgMar w:top="426" w:right="567" w:bottom="113" w:left="1304" w:header="284" w:footer="6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62FA" w14:textId="77777777" w:rsidR="00A15651" w:rsidRDefault="00A15651">
      <w:r>
        <w:separator/>
      </w:r>
    </w:p>
  </w:endnote>
  <w:endnote w:type="continuationSeparator" w:id="0">
    <w:p w14:paraId="67D9A160" w14:textId="77777777" w:rsidR="00A15651" w:rsidRDefault="00A1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ET">
    <w:altName w:val="Times New Roman"/>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2"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AB5684" w14:paraId="775F2C39" w14:textId="77777777" w:rsidTr="00CB0B57">
      <w:trPr>
        <w:trHeight w:val="42"/>
      </w:trPr>
      <w:tc>
        <w:tcPr>
          <w:tcW w:w="10332" w:type="dxa"/>
          <w:tcBorders>
            <w:top w:val="nil"/>
            <w:left w:val="nil"/>
            <w:right w:val="nil"/>
          </w:tcBorders>
        </w:tcPr>
        <w:p w14:paraId="0B633118" w14:textId="77777777" w:rsidR="00AB5684" w:rsidRDefault="00AB5684">
          <w:pPr>
            <w:pStyle w:val="a5"/>
            <w:jc w:val="center"/>
            <w:rPr>
              <w:rFonts w:ascii="TimesET" w:hAnsi="TimesET"/>
              <w:b/>
              <w:lang w:val="uk-UA"/>
            </w:rPr>
          </w:pPr>
        </w:p>
      </w:tc>
    </w:tr>
  </w:tbl>
  <w:p w14:paraId="193083FD" w14:textId="466009A3" w:rsidR="00CB0B57" w:rsidRPr="00424D24" w:rsidRDefault="00AE5E86" w:rsidP="00CB0B57">
    <w:pPr>
      <w:pStyle w:val="a5"/>
      <w:shd w:val="clear" w:color="auto" w:fill="FFFFFF"/>
      <w:rPr>
        <w:rFonts w:ascii="Times New Roman" w:hAnsi="Times New Roman"/>
        <w:b/>
        <w:lang w:val="ru-RU"/>
      </w:rPr>
    </w:pPr>
    <w:r>
      <w:rPr>
        <w:rFonts w:ascii="TimesET" w:hAnsi="TimesET"/>
        <w:b/>
        <w:noProof/>
        <w:lang w:val="ru-RU"/>
      </w:rPr>
      <w:drawing>
        <wp:anchor distT="0" distB="0" distL="114300" distR="114300" simplePos="0" relativeHeight="251658240" behindDoc="0" locked="0" layoutInCell="1" allowOverlap="1" wp14:anchorId="5AF0AE64" wp14:editId="0902AAD3">
          <wp:simplePos x="0" y="0"/>
          <wp:positionH relativeFrom="column">
            <wp:posOffset>4833620</wp:posOffset>
          </wp:positionH>
          <wp:positionV relativeFrom="paragraph">
            <wp:posOffset>78105</wp:posOffset>
          </wp:positionV>
          <wp:extent cx="1676400" cy="219075"/>
          <wp:effectExtent l="0" t="0" r="0" b="0"/>
          <wp:wrapThrough wrapText="bothSides">
            <wp:wrapPolygon edited="0">
              <wp:start x="0" y="0"/>
              <wp:lineTo x="0" y="20661"/>
              <wp:lineTo x="21355" y="20661"/>
              <wp:lineTo x="21355" y="0"/>
              <wp:lineTo x="0" y="0"/>
            </wp:wrapPolygon>
          </wp:wrapThrough>
          <wp:docPr id="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ET" w:hAnsi="TimesET"/>
        <w:b/>
        <w:noProof/>
        <w:lang w:val="ru-RU"/>
      </w:rPr>
      <w:drawing>
        <wp:anchor distT="0" distB="0" distL="114300" distR="114300" simplePos="0" relativeHeight="251657216" behindDoc="0" locked="0" layoutInCell="1" allowOverlap="1" wp14:anchorId="5E5F2245" wp14:editId="213854A9">
          <wp:simplePos x="0" y="0"/>
          <wp:positionH relativeFrom="column">
            <wp:posOffset>4833620</wp:posOffset>
          </wp:positionH>
          <wp:positionV relativeFrom="paragraph">
            <wp:posOffset>78105</wp:posOffset>
          </wp:positionV>
          <wp:extent cx="1676400" cy="219075"/>
          <wp:effectExtent l="0" t="0" r="0" b="0"/>
          <wp:wrapThrough wrapText="bothSides">
            <wp:wrapPolygon edited="0">
              <wp:start x="0" y="0"/>
              <wp:lineTo x="0" y="20661"/>
              <wp:lineTo x="21355" y="20661"/>
              <wp:lineTo x="21355" y="0"/>
              <wp:lineTo x="0" y="0"/>
            </wp:wrapPolygon>
          </wp:wrapThrough>
          <wp:docPr id="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B5684">
      <w:rPr>
        <w:rFonts w:ascii="Times New Roman" w:hAnsi="Times New Roman"/>
        <w:b/>
        <w:lang w:val="uk-UA"/>
      </w:rPr>
      <w:t>Те</w:t>
    </w:r>
    <w:r w:rsidR="00AB5684">
      <w:rPr>
        <w:rFonts w:ascii="Times New Roman" w:hAnsi="Times New Roman"/>
        <w:b/>
      </w:rPr>
      <w:t>l</w:t>
    </w:r>
    <w:r w:rsidR="00643716">
      <w:rPr>
        <w:rFonts w:ascii="Times New Roman" w:hAnsi="Times New Roman"/>
        <w:b/>
        <w:lang w:val="uk-UA"/>
      </w:rPr>
      <w:t xml:space="preserve">.   </w:t>
    </w:r>
    <w:r w:rsidR="00AB5684">
      <w:rPr>
        <w:rFonts w:ascii="Times New Roman" w:hAnsi="Times New Roman"/>
        <w:b/>
        <w:lang w:val="uk-UA"/>
      </w:rPr>
      <w:t>0</w:t>
    </w:r>
    <w:r w:rsidR="00643716">
      <w:rPr>
        <w:rFonts w:ascii="Times New Roman" w:hAnsi="Times New Roman"/>
        <w:b/>
        <w:lang w:val="uk-UA"/>
      </w:rPr>
      <w:t>(</w:t>
    </w:r>
    <w:r w:rsidR="00AB5684">
      <w:rPr>
        <w:rFonts w:ascii="Times New Roman" w:hAnsi="Times New Roman"/>
        <w:b/>
        <w:lang w:val="uk-UA"/>
      </w:rPr>
      <w:t xml:space="preserve">542)   </w:t>
    </w:r>
    <w:r w:rsidR="00424D24">
      <w:rPr>
        <w:rFonts w:ascii="Times New Roman" w:hAnsi="Times New Roman"/>
        <w:b/>
        <w:lang w:val="uk-UA"/>
      </w:rPr>
      <w:t>70</w:t>
    </w:r>
    <w:r w:rsidR="00857392">
      <w:rPr>
        <w:rFonts w:ascii="Times New Roman" w:hAnsi="Times New Roman"/>
        <w:b/>
      </w:rPr>
      <w:t>-1</w:t>
    </w:r>
    <w:r w:rsidR="00424D24">
      <w:rPr>
        <w:rFonts w:ascii="Times New Roman" w:hAnsi="Times New Roman"/>
        <w:b/>
        <w:lang w:val="ru-RU"/>
      </w:rPr>
      <w:t>5</w:t>
    </w:r>
    <w:r w:rsidR="00E94C0C">
      <w:rPr>
        <w:rFonts w:ascii="Times New Roman" w:hAnsi="Times New Roman"/>
        <w:b/>
      </w:rPr>
      <w:t>-</w:t>
    </w:r>
    <w:r w:rsidR="00424D24">
      <w:rPr>
        <w:rFonts w:ascii="Times New Roman" w:hAnsi="Times New Roman"/>
        <w:b/>
        <w:lang w:val="ru-RU"/>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25468" w14:textId="77777777" w:rsidR="00A15651" w:rsidRDefault="00A15651">
      <w:r>
        <w:separator/>
      </w:r>
    </w:p>
  </w:footnote>
  <w:footnote w:type="continuationSeparator" w:id="0">
    <w:p w14:paraId="38D62133" w14:textId="77777777" w:rsidR="00A15651" w:rsidRDefault="00A15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5992"/>
    <w:multiLevelType w:val="hybridMultilevel"/>
    <w:tmpl w:val="4FE2FDEC"/>
    <w:lvl w:ilvl="0" w:tplc="73C4A5A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B066F17"/>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2EA774C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F1910DC"/>
    <w:multiLevelType w:val="multilevel"/>
    <w:tmpl w:val="ED30E2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1AE2DCD"/>
    <w:multiLevelType w:val="singleLevel"/>
    <w:tmpl w:val="AD064EE6"/>
    <w:lvl w:ilvl="0">
      <w:start w:val="3"/>
      <w:numFmt w:val="bullet"/>
      <w:lvlText w:val="-"/>
      <w:lvlJc w:val="left"/>
      <w:pPr>
        <w:tabs>
          <w:tab w:val="num" w:pos="360"/>
        </w:tabs>
        <w:ind w:left="360" w:hanging="360"/>
      </w:pPr>
      <w:rPr>
        <w:rFonts w:hint="default"/>
      </w:rPr>
    </w:lvl>
  </w:abstractNum>
  <w:abstractNum w:abstractNumId="5" w15:restartNumberingAfterBreak="0">
    <w:nsid w:val="33521593"/>
    <w:multiLevelType w:val="singleLevel"/>
    <w:tmpl w:val="AD064EE6"/>
    <w:lvl w:ilvl="0">
      <w:start w:val="3"/>
      <w:numFmt w:val="bullet"/>
      <w:lvlText w:val="-"/>
      <w:lvlJc w:val="left"/>
      <w:pPr>
        <w:tabs>
          <w:tab w:val="num" w:pos="360"/>
        </w:tabs>
        <w:ind w:left="360" w:hanging="360"/>
      </w:pPr>
      <w:rPr>
        <w:rFonts w:hint="default"/>
      </w:rPr>
    </w:lvl>
  </w:abstractNum>
  <w:abstractNum w:abstractNumId="6" w15:restartNumberingAfterBreak="0">
    <w:nsid w:val="340B5119"/>
    <w:multiLevelType w:val="singleLevel"/>
    <w:tmpl w:val="AD064EE6"/>
    <w:lvl w:ilvl="0">
      <w:start w:val="3"/>
      <w:numFmt w:val="bullet"/>
      <w:lvlText w:val="-"/>
      <w:lvlJc w:val="left"/>
      <w:pPr>
        <w:tabs>
          <w:tab w:val="num" w:pos="360"/>
        </w:tabs>
        <w:ind w:left="360" w:hanging="360"/>
      </w:pPr>
      <w:rPr>
        <w:rFonts w:hint="default"/>
      </w:rPr>
    </w:lvl>
  </w:abstractNum>
  <w:abstractNum w:abstractNumId="7" w15:restartNumberingAfterBreak="0">
    <w:nsid w:val="42A270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0BA2FB1"/>
    <w:multiLevelType w:val="multilevel"/>
    <w:tmpl w:val="66289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2A433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3B3AF4"/>
    <w:multiLevelType w:val="singleLevel"/>
    <w:tmpl w:val="AD064EE6"/>
    <w:lvl w:ilvl="0">
      <w:start w:val="3"/>
      <w:numFmt w:val="bullet"/>
      <w:lvlText w:val="-"/>
      <w:lvlJc w:val="left"/>
      <w:pPr>
        <w:tabs>
          <w:tab w:val="num" w:pos="360"/>
        </w:tabs>
        <w:ind w:left="360" w:hanging="360"/>
      </w:pPr>
      <w:rPr>
        <w:rFonts w:hint="default"/>
      </w:rPr>
    </w:lvl>
  </w:abstractNum>
  <w:abstractNum w:abstractNumId="11" w15:restartNumberingAfterBreak="0">
    <w:nsid w:val="5D8D27F9"/>
    <w:multiLevelType w:val="singleLevel"/>
    <w:tmpl w:val="AD064EE6"/>
    <w:lvl w:ilvl="0">
      <w:start w:val="3"/>
      <w:numFmt w:val="bullet"/>
      <w:lvlText w:val="-"/>
      <w:lvlJc w:val="left"/>
      <w:pPr>
        <w:tabs>
          <w:tab w:val="num" w:pos="360"/>
        </w:tabs>
        <w:ind w:left="360" w:hanging="360"/>
      </w:pPr>
      <w:rPr>
        <w:rFonts w:hint="default"/>
      </w:rPr>
    </w:lvl>
  </w:abstractNum>
  <w:abstractNum w:abstractNumId="12" w15:restartNumberingAfterBreak="0">
    <w:nsid w:val="631F76BC"/>
    <w:multiLevelType w:val="hybridMultilevel"/>
    <w:tmpl w:val="B3FC3F98"/>
    <w:lvl w:ilvl="0" w:tplc="033C7958">
      <w:start w:val="1"/>
      <w:numFmt w:val="bullet"/>
      <w:lvlText w:val="-"/>
      <w:lvlJc w:val="left"/>
      <w:pPr>
        <w:tabs>
          <w:tab w:val="num" w:pos="720"/>
        </w:tabs>
        <w:ind w:left="720" w:hanging="360"/>
      </w:pPr>
      <w:rPr>
        <w:rFonts w:ascii="Book Antiqua" w:eastAsia="Times New Roman" w:hAnsi="Book Antiqua"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BFE1E5F"/>
    <w:multiLevelType w:val="hybridMultilevel"/>
    <w:tmpl w:val="8F264764"/>
    <w:lvl w:ilvl="0" w:tplc="74ECDCB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71125449">
    <w:abstractNumId w:val="7"/>
  </w:num>
  <w:num w:numId="2" w16cid:durableId="759103646">
    <w:abstractNumId w:val="1"/>
  </w:num>
  <w:num w:numId="3" w16cid:durableId="939142137">
    <w:abstractNumId w:val="9"/>
  </w:num>
  <w:num w:numId="4" w16cid:durableId="1931356017">
    <w:abstractNumId w:val="10"/>
  </w:num>
  <w:num w:numId="5" w16cid:durableId="727072189">
    <w:abstractNumId w:val="4"/>
  </w:num>
  <w:num w:numId="6" w16cid:durableId="298386356">
    <w:abstractNumId w:val="5"/>
  </w:num>
  <w:num w:numId="7" w16cid:durableId="1166868600">
    <w:abstractNumId w:val="11"/>
  </w:num>
  <w:num w:numId="8" w16cid:durableId="1734693455">
    <w:abstractNumId w:val="6"/>
  </w:num>
  <w:num w:numId="9" w16cid:durableId="1203244740">
    <w:abstractNumId w:val="0"/>
  </w:num>
  <w:num w:numId="10" w16cid:durableId="811599278">
    <w:abstractNumId w:val="2"/>
  </w:num>
  <w:num w:numId="11" w16cid:durableId="1147472648">
    <w:abstractNumId w:val="8"/>
  </w:num>
  <w:num w:numId="12" w16cid:durableId="3147209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80190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39618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characterSpacingControl w:val="doNotCompress"/>
  <w:hdrShapeDefaults>
    <o:shapedefaults v:ext="edit" spidmax="2050"/>
  </w:hdrShapeDefaults>
  <w:footnotePr>
    <w:pos w:val="sectEnd"/>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1A"/>
    <w:rsid w:val="00001766"/>
    <w:rsid w:val="000266D0"/>
    <w:rsid w:val="00027514"/>
    <w:rsid w:val="00036E76"/>
    <w:rsid w:val="00047C79"/>
    <w:rsid w:val="00050870"/>
    <w:rsid w:val="00053733"/>
    <w:rsid w:val="00057AF9"/>
    <w:rsid w:val="00065DF6"/>
    <w:rsid w:val="00081243"/>
    <w:rsid w:val="000925E3"/>
    <w:rsid w:val="0009569C"/>
    <w:rsid w:val="00096100"/>
    <w:rsid w:val="000A38DC"/>
    <w:rsid w:val="000B339F"/>
    <w:rsid w:val="000D2978"/>
    <w:rsid w:val="000E764E"/>
    <w:rsid w:val="000F3FCD"/>
    <w:rsid w:val="00127F24"/>
    <w:rsid w:val="00135AFF"/>
    <w:rsid w:val="001409D2"/>
    <w:rsid w:val="00142E50"/>
    <w:rsid w:val="00151914"/>
    <w:rsid w:val="0015715A"/>
    <w:rsid w:val="00173FB3"/>
    <w:rsid w:val="001A68BA"/>
    <w:rsid w:val="001A7B0F"/>
    <w:rsid w:val="001C7AD3"/>
    <w:rsid w:val="001E1D40"/>
    <w:rsid w:val="001E2941"/>
    <w:rsid w:val="001E4F97"/>
    <w:rsid w:val="001F4B73"/>
    <w:rsid w:val="001F7777"/>
    <w:rsid w:val="00214878"/>
    <w:rsid w:val="002249A7"/>
    <w:rsid w:val="0025240C"/>
    <w:rsid w:val="0026077D"/>
    <w:rsid w:val="00260F0D"/>
    <w:rsid w:val="00266993"/>
    <w:rsid w:val="00267F50"/>
    <w:rsid w:val="002707DD"/>
    <w:rsid w:val="00273746"/>
    <w:rsid w:val="002803CE"/>
    <w:rsid w:val="00282653"/>
    <w:rsid w:val="00297CA9"/>
    <w:rsid w:val="002A01F7"/>
    <w:rsid w:val="002A47B0"/>
    <w:rsid w:val="002A5255"/>
    <w:rsid w:val="002A538D"/>
    <w:rsid w:val="002C0801"/>
    <w:rsid w:val="002C7699"/>
    <w:rsid w:val="002F4FC2"/>
    <w:rsid w:val="003029B2"/>
    <w:rsid w:val="00304BFF"/>
    <w:rsid w:val="003108A3"/>
    <w:rsid w:val="0031654F"/>
    <w:rsid w:val="003165D5"/>
    <w:rsid w:val="00333349"/>
    <w:rsid w:val="00344656"/>
    <w:rsid w:val="00347832"/>
    <w:rsid w:val="00365055"/>
    <w:rsid w:val="00367BD2"/>
    <w:rsid w:val="00375046"/>
    <w:rsid w:val="0038432F"/>
    <w:rsid w:val="00386D86"/>
    <w:rsid w:val="003A5D63"/>
    <w:rsid w:val="003B0541"/>
    <w:rsid w:val="003B290E"/>
    <w:rsid w:val="003B518D"/>
    <w:rsid w:val="003C39B3"/>
    <w:rsid w:val="003F4C8C"/>
    <w:rsid w:val="00413771"/>
    <w:rsid w:val="00421E73"/>
    <w:rsid w:val="00423EFE"/>
    <w:rsid w:val="00424D24"/>
    <w:rsid w:val="00432360"/>
    <w:rsid w:val="00433791"/>
    <w:rsid w:val="004540E8"/>
    <w:rsid w:val="004750EC"/>
    <w:rsid w:val="004751A9"/>
    <w:rsid w:val="00485DCE"/>
    <w:rsid w:val="00487F93"/>
    <w:rsid w:val="004925AB"/>
    <w:rsid w:val="004A114C"/>
    <w:rsid w:val="004D03B7"/>
    <w:rsid w:val="004D2981"/>
    <w:rsid w:val="004D3C7A"/>
    <w:rsid w:val="004E1043"/>
    <w:rsid w:val="00511223"/>
    <w:rsid w:val="00530EE4"/>
    <w:rsid w:val="00533EF8"/>
    <w:rsid w:val="005449B9"/>
    <w:rsid w:val="00550037"/>
    <w:rsid w:val="00551A2E"/>
    <w:rsid w:val="00551C22"/>
    <w:rsid w:val="00562D63"/>
    <w:rsid w:val="00583E4B"/>
    <w:rsid w:val="00584B69"/>
    <w:rsid w:val="00585ABE"/>
    <w:rsid w:val="00586526"/>
    <w:rsid w:val="005974BB"/>
    <w:rsid w:val="005A4DDC"/>
    <w:rsid w:val="005B0122"/>
    <w:rsid w:val="005B45A7"/>
    <w:rsid w:val="005C6F47"/>
    <w:rsid w:val="005D1430"/>
    <w:rsid w:val="005D327D"/>
    <w:rsid w:val="005F13A3"/>
    <w:rsid w:val="00607CFD"/>
    <w:rsid w:val="00610084"/>
    <w:rsid w:val="0062289B"/>
    <w:rsid w:val="0063013C"/>
    <w:rsid w:val="00631BFD"/>
    <w:rsid w:val="0064286F"/>
    <w:rsid w:val="0064356A"/>
    <w:rsid w:val="00643716"/>
    <w:rsid w:val="00645D59"/>
    <w:rsid w:val="00647307"/>
    <w:rsid w:val="006A257E"/>
    <w:rsid w:val="006A2E89"/>
    <w:rsid w:val="006A3589"/>
    <w:rsid w:val="006B7005"/>
    <w:rsid w:val="006C195F"/>
    <w:rsid w:val="006C50F1"/>
    <w:rsid w:val="006D0CE3"/>
    <w:rsid w:val="006E4A81"/>
    <w:rsid w:val="0070012E"/>
    <w:rsid w:val="007059B8"/>
    <w:rsid w:val="0070753C"/>
    <w:rsid w:val="00707B2A"/>
    <w:rsid w:val="00710A57"/>
    <w:rsid w:val="0073025C"/>
    <w:rsid w:val="007325F6"/>
    <w:rsid w:val="00737CEC"/>
    <w:rsid w:val="007403C1"/>
    <w:rsid w:val="0074614B"/>
    <w:rsid w:val="00746EF1"/>
    <w:rsid w:val="00747044"/>
    <w:rsid w:val="0076431B"/>
    <w:rsid w:val="0077151D"/>
    <w:rsid w:val="00774F38"/>
    <w:rsid w:val="007758DE"/>
    <w:rsid w:val="00785E53"/>
    <w:rsid w:val="007A67C3"/>
    <w:rsid w:val="007B1B85"/>
    <w:rsid w:val="007C05DB"/>
    <w:rsid w:val="007C349E"/>
    <w:rsid w:val="007C5777"/>
    <w:rsid w:val="007D690A"/>
    <w:rsid w:val="0080082F"/>
    <w:rsid w:val="00835711"/>
    <w:rsid w:val="0083759C"/>
    <w:rsid w:val="00844904"/>
    <w:rsid w:val="008529B6"/>
    <w:rsid w:val="00854B72"/>
    <w:rsid w:val="0085543E"/>
    <w:rsid w:val="00857392"/>
    <w:rsid w:val="0087362B"/>
    <w:rsid w:val="00875A0D"/>
    <w:rsid w:val="00877561"/>
    <w:rsid w:val="00877592"/>
    <w:rsid w:val="008868E7"/>
    <w:rsid w:val="00890F05"/>
    <w:rsid w:val="00896F25"/>
    <w:rsid w:val="008A31FA"/>
    <w:rsid w:val="008B197D"/>
    <w:rsid w:val="008B30E7"/>
    <w:rsid w:val="008D3850"/>
    <w:rsid w:val="009206A0"/>
    <w:rsid w:val="00921CC1"/>
    <w:rsid w:val="00950C5B"/>
    <w:rsid w:val="00952EDC"/>
    <w:rsid w:val="0095428D"/>
    <w:rsid w:val="00954580"/>
    <w:rsid w:val="00954A78"/>
    <w:rsid w:val="0095669D"/>
    <w:rsid w:val="0096263A"/>
    <w:rsid w:val="00963EA3"/>
    <w:rsid w:val="00967626"/>
    <w:rsid w:val="009810A7"/>
    <w:rsid w:val="00981AF6"/>
    <w:rsid w:val="00990578"/>
    <w:rsid w:val="00990C1A"/>
    <w:rsid w:val="009972CA"/>
    <w:rsid w:val="009A0CD6"/>
    <w:rsid w:val="009A5A66"/>
    <w:rsid w:val="009C1980"/>
    <w:rsid w:val="009C4667"/>
    <w:rsid w:val="009E40BB"/>
    <w:rsid w:val="009E7F61"/>
    <w:rsid w:val="009F045C"/>
    <w:rsid w:val="009F6322"/>
    <w:rsid w:val="00A024B8"/>
    <w:rsid w:val="00A07501"/>
    <w:rsid w:val="00A15651"/>
    <w:rsid w:val="00A16CF8"/>
    <w:rsid w:val="00A20A19"/>
    <w:rsid w:val="00A22293"/>
    <w:rsid w:val="00A25C3E"/>
    <w:rsid w:val="00A26E7A"/>
    <w:rsid w:val="00A32DD7"/>
    <w:rsid w:val="00A47046"/>
    <w:rsid w:val="00A51FD2"/>
    <w:rsid w:val="00A52742"/>
    <w:rsid w:val="00A55E63"/>
    <w:rsid w:val="00A56C3D"/>
    <w:rsid w:val="00A70E60"/>
    <w:rsid w:val="00A73109"/>
    <w:rsid w:val="00A869CB"/>
    <w:rsid w:val="00A97D83"/>
    <w:rsid w:val="00AA2293"/>
    <w:rsid w:val="00AA4954"/>
    <w:rsid w:val="00AB5684"/>
    <w:rsid w:val="00AB7913"/>
    <w:rsid w:val="00AC6855"/>
    <w:rsid w:val="00AD0467"/>
    <w:rsid w:val="00AE12AE"/>
    <w:rsid w:val="00AE5E86"/>
    <w:rsid w:val="00AF24B1"/>
    <w:rsid w:val="00AF4CB7"/>
    <w:rsid w:val="00B020AF"/>
    <w:rsid w:val="00B04EA2"/>
    <w:rsid w:val="00B06E44"/>
    <w:rsid w:val="00B07A8A"/>
    <w:rsid w:val="00B134FA"/>
    <w:rsid w:val="00B265CF"/>
    <w:rsid w:val="00B34250"/>
    <w:rsid w:val="00B526E8"/>
    <w:rsid w:val="00B56576"/>
    <w:rsid w:val="00B671CE"/>
    <w:rsid w:val="00B71D76"/>
    <w:rsid w:val="00B8157A"/>
    <w:rsid w:val="00B90F52"/>
    <w:rsid w:val="00B9654A"/>
    <w:rsid w:val="00BA10EF"/>
    <w:rsid w:val="00BA32BF"/>
    <w:rsid w:val="00BA76E4"/>
    <w:rsid w:val="00BD15BD"/>
    <w:rsid w:val="00BD67AA"/>
    <w:rsid w:val="00BE484F"/>
    <w:rsid w:val="00C02B91"/>
    <w:rsid w:val="00C2140C"/>
    <w:rsid w:val="00C23191"/>
    <w:rsid w:val="00C31C2E"/>
    <w:rsid w:val="00C51F10"/>
    <w:rsid w:val="00C570E3"/>
    <w:rsid w:val="00C63624"/>
    <w:rsid w:val="00C70B40"/>
    <w:rsid w:val="00C70F84"/>
    <w:rsid w:val="00C727C4"/>
    <w:rsid w:val="00C76B4F"/>
    <w:rsid w:val="00CA2F53"/>
    <w:rsid w:val="00CA3C45"/>
    <w:rsid w:val="00CA4B05"/>
    <w:rsid w:val="00CA59B7"/>
    <w:rsid w:val="00CA69BB"/>
    <w:rsid w:val="00CB0B57"/>
    <w:rsid w:val="00CB4598"/>
    <w:rsid w:val="00CD1418"/>
    <w:rsid w:val="00CE0D32"/>
    <w:rsid w:val="00CE29D5"/>
    <w:rsid w:val="00CE54EF"/>
    <w:rsid w:val="00CF5133"/>
    <w:rsid w:val="00CF6920"/>
    <w:rsid w:val="00D05B9F"/>
    <w:rsid w:val="00D14A8B"/>
    <w:rsid w:val="00D14B98"/>
    <w:rsid w:val="00D15B45"/>
    <w:rsid w:val="00D218B1"/>
    <w:rsid w:val="00D2755B"/>
    <w:rsid w:val="00D324C3"/>
    <w:rsid w:val="00D5319F"/>
    <w:rsid w:val="00D53C1D"/>
    <w:rsid w:val="00D558FC"/>
    <w:rsid w:val="00D67033"/>
    <w:rsid w:val="00D73BB6"/>
    <w:rsid w:val="00D84290"/>
    <w:rsid w:val="00D96BF8"/>
    <w:rsid w:val="00DA04D3"/>
    <w:rsid w:val="00DA1DB6"/>
    <w:rsid w:val="00DA4F06"/>
    <w:rsid w:val="00DA7470"/>
    <w:rsid w:val="00DB0D90"/>
    <w:rsid w:val="00DC0AAE"/>
    <w:rsid w:val="00DC7A74"/>
    <w:rsid w:val="00DD683C"/>
    <w:rsid w:val="00DE2B2E"/>
    <w:rsid w:val="00DE4CBB"/>
    <w:rsid w:val="00DE6216"/>
    <w:rsid w:val="00DF34D8"/>
    <w:rsid w:val="00DF3A1F"/>
    <w:rsid w:val="00E0110E"/>
    <w:rsid w:val="00E065EE"/>
    <w:rsid w:val="00E22F81"/>
    <w:rsid w:val="00E34B6D"/>
    <w:rsid w:val="00E46954"/>
    <w:rsid w:val="00E51343"/>
    <w:rsid w:val="00E52371"/>
    <w:rsid w:val="00E536DD"/>
    <w:rsid w:val="00E56A09"/>
    <w:rsid w:val="00E61C2C"/>
    <w:rsid w:val="00E6675E"/>
    <w:rsid w:val="00E73D62"/>
    <w:rsid w:val="00E7650A"/>
    <w:rsid w:val="00E83D55"/>
    <w:rsid w:val="00E92D5F"/>
    <w:rsid w:val="00E94B65"/>
    <w:rsid w:val="00E94C0C"/>
    <w:rsid w:val="00E97E95"/>
    <w:rsid w:val="00EA110F"/>
    <w:rsid w:val="00EC7675"/>
    <w:rsid w:val="00EE45F7"/>
    <w:rsid w:val="00EF1877"/>
    <w:rsid w:val="00EF42D4"/>
    <w:rsid w:val="00F01621"/>
    <w:rsid w:val="00F02303"/>
    <w:rsid w:val="00F04420"/>
    <w:rsid w:val="00F0560C"/>
    <w:rsid w:val="00F14648"/>
    <w:rsid w:val="00F14908"/>
    <w:rsid w:val="00F16A80"/>
    <w:rsid w:val="00F20928"/>
    <w:rsid w:val="00F3227C"/>
    <w:rsid w:val="00F43ABC"/>
    <w:rsid w:val="00F44451"/>
    <w:rsid w:val="00F54CE0"/>
    <w:rsid w:val="00F55DBE"/>
    <w:rsid w:val="00F602C9"/>
    <w:rsid w:val="00F617C0"/>
    <w:rsid w:val="00F8587C"/>
    <w:rsid w:val="00F9118F"/>
    <w:rsid w:val="00F9627C"/>
    <w:rsid w:val="00F968AC"/>
    <w:rsid w:val="00F976B0"/>
    <w:rsid w:val="00FA0C34"/>
    <w:rsid w:val="00FA1A86"/>
    <w:rsid w:val="00FA6CBA"/>
    <w:rsid w:val="00FA76CB"/>
    <w:rsid w:val="00FC32FE"/>
    <w:rsid w:val="00FC5A83"/>
    <w:rsid w:val="00FC643B"/>
    <w:rsid w:val="00FC6C76"/>
    <w:rsid w:val="00FD6E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9DF62"/>
  <w15:docId w15:val="{8749AE68-D561-433B-A19F-58CECC27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15A"/>
    <w:rPr>
      <w:lang w:val="en-US" w:eastAsia="ru-RU"/>
    </w:rPr>
  </w:style>
  <w:style w:type="paragraph" w:styleId="1">
    <w:name w:val="heading 1"/>
    <w:basedOn w:val="a"/>
    <w:next w:val="a"/>
    <w:qFormat/>
    <w:rsid w:val="0015715A"/>
    <w:pPr>
      <w:keepNext/>
      <w:jc w:val="center"/>
      <w:outlineLvl w:val="0"/>
    </w:pPr>
    <w:rPr>
      <w:rFonts w:ascii="Times New Roman" w:hAnsi="Times New Roman"/>
      <w:sz w:val="40"/>
      <w:lang w:val="ru-RU"/>
    </w:rPr>
  </w:style>
  <w:style w:type="paragraph" w:styleId="2">
    <w:name w:val="heading 2"/>
    <w:basedOn w:val="a"/>
    <w:next w:val="a"/>
    <w:qFormat/>
    <w:rsid w:val="0015715A"/>
    <w:pPr>
      <w:keepNext/>
      <w:jc w:val="center"/>
      <w:outlineLvl w:val="1"/>
    </w:pPr>
    <w:rPr>
      <w:rFonts w:ascii="Times New Roman" w:hAnsi="Times New Roman"/>
      <w:sz w:val="24"/>
      <w:lang w:val="ru-RU"/>
    </w:rPr>
  </w:style>
  <w:style w:type="paragraph" w:styleId="3">
    <w:name w:val="heading 3"/>
    <w:basedOn w:val="a"/>
    <w:next w:val="a"/>
    <w:qFormat/>
    <w:rsid w:val="0015715A"/>
    <w:pPr>
      <w:keepNext/>
      <w:jc w:val="center"/>
      <w:outlineLvl w:val="2"/>
    </w:pPr>
    <w:rPr>
      <w:rFonts w:ascii="Times New Roman" w:hAnsi="Times New Roman"/>
      <w:b/>
      <w:sz w:val="24"/>
      <w:lang w:val="ru-RU"/>
    </w:rPr>
  </w:style>
  <w:style w:type="paragraph" w:styleId="4">
    <w:name w:val="heading 4"/>
    <w:basedOn w:val="a"/>
    <w:next w:val="a"/>
    <w:qFormat/>
    <w:rsid w:val="0015715A"/>
    <w:pPr>
      <w:keepNext/>
      <w:jc w:val="right"/>
      <w:outlineLvl w:val="3"/>
    </w:pPr>
    <w:rPr>
      <w:rFonts w:ascii="Times New Roman" w:hAnsi="Times New Roman"/>
      <w:sz w:val="24"/>
      <w:lang w:val="ru-RU"/>
    </w:rPr>
  </w:style>
  <w:style w:type="paragraph" w:styleId="5">
    <w:name w:val="heading 5"/>
    <w:basedOn w:val="a"/>
    <w:next w:val="a"/>
    <w:qFormat/>
    <w:rsid w:val="0015715A"/>
    <w:pPr>
      <w:keepNext/>
      <w:outlineLvl w:val="4"/>
    </w:pPr>
    <w:rPr>
      <w:rFonts w:ascii="Times New Roman" w:hAnsi="Times New Roman"/>
      <w:sz w:val="24"/>
      <w:lang w:val="ru-RU"/>
    </w:rPr>
  </w:style>
  <w:style w:type="paragraph" w:styleId="6">
    <w:name w:val="heading 6"/>
    <w:basedOn w:val="a"/>
    <w:next w:val="a"/>
    <w:qFormat/>
    <w:rsid w:val="0015715A"/>
    <w:pPr>
      <w:keepNext/>
      <w:jc w:val="both"/>
      <w:outlineLvl w:val="5"/>
    </w:pPr>
    <w:rPr>
      <w:rFonts w:ascii="Times New Roman" w:hAnsi="Times New Roman"/>
      <w:sz w:val="24"/>
      <w:lang w:val="uk-UA"/>
    </w:rPr>
  </w:style>
  <w:style w:type="paragraph" w:styleId="7">
    <w:name w:val="heading 7"/>
    <w:basedOn w:val="a"/>
    <w:next w:val="a"/>
    <w:qFormat/>
    <w:rsid w:val="0015715A"/>
    <w:pPr>
      <w:keepNext/>
      <w:jc w:val="right"/>
      <w:outlineLvl w:val="6"/>
    </w:pPr>
    <w:rPr>
      <w:rFonts w:ascii="Bookman Old Style" w:hAnsi="Bookman Old Style"/>
      <w:sz w:val="28"/>
      <w:lang w:val="uk-UA"/>
    </w:rPr>
  </w:style>
  <w:style w:type="paragraph" w:styleId="9">
    <w:name w:val="heading 9"/>
    <w:basedOn w:val="a"/>
    <w:next w:val="a"/>
    <w:qFormat/>
    <w:rsid w:val="0015715A"/>
    <w:pPr>
      <w:keepNext/>
      <w:jc w:val="right"/>
      <w:outlineLvl w:val="8"/>
    </w:pPr>
    <w:rPr>
      <w:rFonts w:ascii="Times New Roman" w:hAnsi="Times New Roman"/>
      <w:b/>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Знак Знак, Знак Знак Знак Знак Знак Знак, Знак Знак Знак,Знак Знак Знак Знак,Знак Знак Знак Знак Знак Знак,Знак Знак Знак"/>
    <w:basedOn w:val="a"/>
    <w:rsid w:val="0015715A"/>
    <w:pPr>
      <w:jc w:val="both"/>
    </w:pPr>
    <w:rPr>
      <w:rFonts w:ascii="Courier New" w:hAnsi="Courier New"/>
      <w:lang w:val="ru-RU"/>
    </w:rPr>
  </w:style>
  <w:style w:type="paragraph" w:styleId="20">
    <w:name w:val="Body Text 2"/>
    <w:basedOn w:val="a"/>
    <w:rsid w:val="0015715A"/>
    <w:pPr>
      <w:jc w:val="center"/>
    </w:pPr>
    <w:rPr>
      <w:rFonts w:ascii="TimesET" w:hAnsi="TimesET"/>
      <w:sz w:val="24"/>
      <w:lang w:val="ru-RU"/>
    </w:rPr>
  </w:style>
  <w:style w:type="paragraph" w:customStyle="1" w:styleId="10">
    <w:name w:val="Стиль1"/>
    <w:basedOn w:val="a"/>
    <w:rsid w:val="0015715A"/>
    <w:rPr>
      <w:rFonts w:ascii="Times New Roman" w:hAnsi="Times New Roman"/>
      <w:sz w:val="24"/>
      <w:lang w:val="ru-RU"/>
    </w:rPr>
  </w:style>
  <w:style w:type="paragraph" w:styleId="a4">
    <w:name w:val="header"/>
    <w:basedOn w:val="a"/>
    <w:rsid w:val="0015715A"/>
    <w:pPr>
      <w:tabs>
        <w:tab w:val="center" w:pos="4153"/>
        <w:tab w:val="right" w:pos="8306"/>
      </w:tabs>
    </w:pPr>
  </w:style>
  <w:style w:type="paragraph" w:styleId="a5">
    <w:name w:val="footer"/>
    <w:basedOn w:val="a"/>
    <w:rsid w:val="0015715A"/>
    <w:pPr>
      <w:tabs>
        <w:tab w:val="center" w:pos="4153"/>
        <w:tab w:val="right" w:pos="8306"/>
      </w:tabs>
    </w:pPr>
  </w:style>
  <w:style w:type="paragraph" w:styleId="a6">
    <w:name w:val="Plain Text"/>
    <w:basedOn w:val="a"/>
    <w:rsid w:val="0015715A"/>
    <w:rPr>
      <w:rFonts w:ascii="Courier New" w:hAnsi="Courier New"/>
      <w:lang w:val="ru-RU"/>
    </w:rPr>
  </w:style>
  <w:style w:type="paragraph" w:styleId="a7">
    <w:name w:val="caption"/>
    <w:basedOn w:val="a"/>
    <w:next w:val="a"/>
    <w:qFormat/>
    <w:rsid w:val="0015715A"/>
    <w:pPr>
      <w:jc w:val="right"/>
    </w:pPr>
    <w:rPr>
      <w:rFonts w:ascii="Times New Roman" w:hAnsi="Times New Roman"/>
      <w:sz w:val="24"/>
      <w:lang w:val="ru-RU"/>
    </w:rPr>
  </w:style>
  <w:style w:type="paragraph" w:styleId="30">
    <w:name w:val="Body Text 3"/>
    <w:basedOn w:val="a"/>
    <w:rsid w:val="0015715A"/>
    <w:pPr>
      <w:jc w:val="both"/>
    </w:pPr>
    <w:rPr>
      <w:rFonts w:ascii="Times New Roman" w:hAnsi="Times New Roman"/>
      <w:sz w:val="24"/>
      <w:lang w:val="uk-UA"/>
    </w:rPr>
  </w:style>
  <w:style w:type="paragraph" w:styleId="a8">
    <w:name w:val="Body Text Indent"/>
    <w:basedOn w:val="a"/>
    <w:rsid w:val="0015715A"/>
    <w:pPr>
      <w:ind w:left="5664" w:firstLine="708"/>
      <w:jc w:val="both"/>
    </w:pPr>
    <w:rPr>
      <w:rFonts w:ascii="Times New Roman" w:hAnsi="Times New Roman"/>
      <w:snapToGrid w:val="0"/>
      <w:color w:val="000000"/>
      <w:sz w:val="24"/>
      <w:lang w:val="uk-UA"/>
    </w:rPr>
  </w:style>
  <w:style w:type="paragraph" w:styleId="31">
    <w:name w:val="Body Text Indent 3"/>
    <w:basedOn w:val="a"/>
    <w:rsid w:val="008868E7"/>
    <w:pPr>
      <w:spacing w:after="120"/>
      <w:ind w:left="283"/>
    </w:pPr>
    <w:rPr>
      <w:sz w:val="16"/>
      <w:szCs w:val="16"/>
    </w:rPr>
  </w:style>
  <w:style w:type="paragraph" w:customStyle="1" w:styleId="a9">
    <w:name w:val="ДинТекстОбыч"/>
    <w:basedOn w:val="a"/>
    <w:autoRedefine/>
    <w:rsid w:val="008868E7"/>
    <w:pPr>
      <w:widowControl w:val="0"/>
      <w:ind w:firstLine="567"/>
      <w:jc w:val="both"/>
    </w:pPr>
    <w:rPr>
      <w:rFonts w:ascii="Times New Roman" w:hAnsi="Times New Roman"/>
      <w:color w:val="000000"/>
      <w:sz w:val="22"/>
      <w:lang w:val="uk-UA"/>
    </w:rPr>
  </w:style>
  <w:style w:type="paragraph" w:styleId="21">
    <w:name w:val="Body Text Indent 2"/>
    <w:basedOn w:val="a"/>
    <w:rsid w:val="0070753C"/>
    <w:pPr>
      <w:spacing w:after="120" w:line="480" w:lineRule="auto"/>
      <w:ind w:left="283"/>
    </w:pPr>
  </w:style>
  <w:style w:type="paragraph" w:customStyle="1" w:styleId="aa">
    <w:name w:val="Обычный (веб)"/>
    <w:basedOn w:val="a"/>
    <w:rsid w:val="002249A7"/>
    <w:pPr>
      <w:spacing w:before="100" w:beforeAutospacing="1" w:after="100" w:afterAutospacing="1"/>
    </w:pPr>
    <w:rPr>
      <w:rFonts w:ascii="Times New Roman" w:hAnsi="Times New Roman"/>
      <w:sz w:val="24"/>
      <w:szCs w:val="24"/>
      <w:lang w:val="ru-RU"/>
    </w:rPr>
  </w:style>
  <w:style w:type="paragraph" w:customStyle="1" w:styleId="rvps2">
    <w:name w:val="rvps2"/>
    <w:basedOn w:val="a"/>
    <w:rsid w:val="00C70B40"/>
    <w:pPr>
      <w:spacing w:before="100" w:beforeAutospacing="1" w:after="100" w:afterAutospacing="1"/>
    </w:pPr>
    <w:rPr>
      <w:rFonts w:ascii="Times New Roman" w:hAnsi="Times New Roman"/>
      <w:sz w:val="24"/>
      <w:szCs w:val="24"/>
      <w:lang w:val="ru-RU"/>
    </w:rPr>
  </w:style>
  <w:style w:type="paragraph" w:styleId="ab">
    <w:name w:val="Balloon Text"/>
    <w:basedOn w:val="a"/>
    <w:link w:val="ac"/>
    <w:rsid w:val="00FA1A86"/>
    <w:rPr>
      <w:rFonts w:ascii="Tahoma" w:hAnsi="Tahoma" w:cs="Tahoma"/>
      <w:sz w:val="16"/>
      <w:szCs w:val="16"/>
    </w:rPr>
  </w:style>
  <w:style w:type="character" w:customStyle="1" w:styleId="ac">
    <w:name w:val="Текст у виносці Знак"/>
    <w:link w:val="ab"/>
    <w:rsid w:val="00FA1A86"/>
    <w:rPr>
      <w:rFonts w:ascii="Tahoma" w:hAnsi="Tahoma" w:cs="Tahoma"/>
      <w:sz w:val="16"/>
      <w:szCs w:val="16"/>
      <w:lang w:val="en-US"/>
    </w:rPr>
  </w:style>
  <w:style w:type="paragraph" w:customStyle="1" w:styleId="11">
    <w:name w:val="Знак Знак Знак1 Знак Знак Знак Знак Знак Знак Знак Знак Знак Знак Знак Знак Знак Знак Знак"/>
    <w:basedOn w:val="a"/>
    <w:rsid w:val="005A4DDC"/>
    <w:pPr>
      <w:spacing w:after="160" w:line="240" w:lineRule="exact"/>
    </w:pPr>
    <w:rPr>
      <w:rFonts w:ascii="Verdana" w:hAnsi="Verdana"/>
      <w:lang w:eastAsia="en-US"/>
    </w:rPr>
  </w:style>
  <w:style w:type="table" w:styleId="ad">
    <w:name w:val="Table Grid"/>
    <w:basedOn w:val="a1"/>
    <w:rsid w:val="00F05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uiPriority w:val="20"/>
    <w:qFormat/>
    <w:rsid w:val="00CD1418"/>
    <w:rPr>
      <w:i/>
      <w:iCs/>
    </w:rPr>
  </w:style>
  <w:style w:type="character" w:styleId="af">
    <w:name w:val="Hyperlink"/>
    <w:uiPriority w:val="99"/>
    <w:unhideWhenUsed/>
    <w:rsid w:val="00952EDC"/>
    <w:rPr>
      <w:color w:val="0563C1"/>
      <w:u w:val="single"/>
    </w:rPr>
  </w:style>
  <w:style w:type="paragraph" w:styleId="af0">
    <w:name w:val="List Paragraph"/>
    <w:basedOn w:val="a"/>
    <w:uiPriority w:val="1"/>
    <w:qFormat/>
    <w:rsid w:val="00AB7913"/>
    <w:pPr>
      <w:widowControl w:val="0"/>
    </w:pPr>
    <w:rPr>
      <w:rFonts w:ascii="Calibri" w:eastAsia="Calibri" w:hAnsi="Calibri"/>
      <w:sz w:val="22"/>
      <w:szCs w:val="22"/>
      <w:lang w:eastAsia="en-US"/>
    </w:rPr>
  </w:style>
  <w:style w:type="paragraph" w:customStyle="1" w:styleId="af1">
    <w:name w:val="ДинПодписьОбыч"/>
    <w:basedOn w:val="a"/>
    <w:autoRedefine/>
    <w:rsid w:val="00AB7913"/>
    <w:pPr>
      <w:widowControl w:val="0"/>
    </w:pPr>
    <w:rPr>
      <w:rFonts w:ascii="Times New Roman" w:hAnsi="Times New Roman"/>
      <w:color w:val="000000"/>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1955">
      <w:bodyDiv w:val="1"/>
      <w:marLeft w:val="0"/>
      <w:marRight w:val="0"/>
      <w:marTop w:val="0"/>
      <w:marBottom w:val="0"/>
      <w:divBdr>
        <w:top w:val="none" w:sz="0" w:space="0" w:color="auto"/>
        <w:left w:val="none" w:sz="0" w:space="0" w:color="auto"/>
        <w:bottom w:val="none" w:sz="0" w:space="0" w:color="auto"/>
        <w:right w:val="none" w:sz="0" w:space="0" w:color="auto"/>
      </w:divBdr>
    </w:div>
    <w:div w:id="545214922">
      <w:bodyDiv w:val="1"/>
      <w:marLeft w:val="0"/>
      <w:marRight w:val="0"/>
      <w:marTop w:val="0"/>
      <w:marBottom w:val="0"/>
      <w:divBdr>
        <w:top w:val="none" w:sz="0" w:space="0" w:color="auto"/>
        <w:left w:val="none" w:sz="0" w:space="0" w:color="auto"/>
        <w:bottom w:val="none" w:sz="0" w:space="0" w:color="auto"/>
        <w:right w:val="none" w:sz="0" w:space="0" w:color="auto"/>
      </w:divBdr>
    </w:div>
    <w:div w:id="848374258">
      <w:bodyDiv w:val="1"/>
      <w:marLeft w:val="0"/>
      <w:marRight w:val="0"/>
      <w:marTop w:val="0"/>
      <w:marBottom w:val="0"/>
      <w:divBdr>
        <w:top w:val="none" w:sz="0" w:space="0" w:color="auto"/>
        <w:left w:val="none" w:sz="0" w:space="0" w:color="auto"/>
        <w:bottom w:val="none" w:sz="0" w:space="0" w:color="auto"/>
        <w:right w:val="none" w:sz="0" w:space="0" w:color="auto"/>
      </w:divBdr>
    </w:div>
    <w:div w:id="1317416524">
      <w:bodyDiv w:val="1"/>
      <w:marLeft w:val="0"/>
      <w:marRight w:val="0"/>
      <w:marTop w:val="0"/>
      <w:marBottom w:val="0"/>
      <w:divBdr>
        <w:top w:val="none" w:sz="0" w:space="0" w:color="auto"/>
        <w:left w:val="none" w:sz="0" w:space="0" w:color="auto"/>
        <w:bottom w:val="none" w:sz="0" w:space="0" w:color="auto"/>
        <w:right w:val="none" w:sz="0" w:space="0" w:color="auto"/>
      </w:divBdr>
    </w:div>
    <w:div w:id="1497764400">
      <w:bodyDiv w:val="1"/>
      <w:marLeft w:val="0"/>
      <w:marRight w:val="0"/>
      <w:marTop w:val="0"/>
      <w:marBottom w:val="0"/>
      <w:divBdr>
        <w:top w:val="none" w:sz="0" w:space="0" w:color="auto"/>
        <w:left w:val="none" w:sz="0" w:space="0" w:color="auto"/>
        <w:bottom w:val="none" w:sz="0" w:space="0" w:color="auto"/>
        <w:right w:val="none" w:sz="0" w:space="0" w:color="auto"/>
      </w:divBdr>
    </w:div>
    <w:div w:id="2108453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5290</Words>
  <Characters>3016</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ПРИВАТНЕ АКЦІОНЕРНЕ ТОВАРИСТВО</vt:lpstr>
      <vt:lpstr>ПРИВАТНЕ АКЦІОНЕРНЕ ТОВАРИСТВО</vt:lpstr>
    </vt:vector>
  </TitlesOfParts>
  <Company>Grizli777</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ПРИВАТНЕ АКЦІОНЕРНЕ ТОВАРИСТВО</dc:title>
  <dc:subject/>
  <dc:creator>User</dc:creator>
  <cp:keywords/>
  <dc:description/>
  <cp:lastModifiedBy>Sereda Vitalii</cp:lastModifiedBy>
  <cp:revision>5</cp:revision>
  <cp:lastPrinted>2021-09-23T11:46:00Z</cp:lastPrinted>
  <dcterms:created xsi:type="dcterms:W3CDTF">2025-10-10T06:29:00Z</dcterms:created>
  <dcterms:modified xsi:type="dcterms:W3CDTF">2025-10-10T06:31:00Z</dcterms:modified>
</cp:coreProperties>
</file>